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39" w:rsidRPr="00AC5107" w:rsidRDefault="005D0F39" w:rsidP="005D0F39">
      <w:pPr>
        <w:ind w:left="1416" w:firstLine="708"/>
        <w:jc w:val="both"/>
        <w:rPr>
          <w:rFonts w:ascii="Times New Roman" w:hAnsi="Times New Roman"/>
          <w:b/>
          <w:sz w:val="28"/>
          <w:szCs w:val="28"/>
        </w:rPr>
      </w:pPr>
      <w:r w:rsidRPr="00AC5107">
        <w:rPr>
          <w:rFonts w:ascii="Times New Roman" w:hAnsi="Times New Roman"/>
          <w:b/>
          <w:sz w:val="28"/>
          <w:szCs w:val="28"/>
        </w:rPr>
        <w:t>CONSEIL NATIONAL DU CREDIT</w:t>
      </w:r>
    </w:p>
    <w:p w:rsidR="005D0F39" w:rsidRDefault="005D0F39" w:rsidP="005D0F39">
      <w:pPr>
        <w:jc w:val="both"/>
        <w:rPr>
          <w:rFonts w:ascii="Times New Roman" w:hAnsi="Times New Roman"/>
          <w:b/>
          <w:sz w:val="26"/>
          <w:szCs w:val="26"/>
        </w:rPr>
      </w:pPr>
      <w:r>
        <w:rPr>
          <w:rFonts w:ascii="Times New Roman" w:hAnsi="Times New Roman"/>
          <w:b/>
          <w:sz w:val="26"/>
          <w:szCs w:val="26"/>
        </w:rPr>
        <w:t>DECISION N° 00000010 DU 23 JANVIER 2013 PORTANT CREATION, ORGANISATION ET FONCTIONNEMENT DU FICHIER BANCAIRE NATIONAL DES ENTREPRISES (FIBANE)</w:t>
      </w:r>
    </w:p>
    <w:p w:rsidR="005D0F39" w:rsidRDefault="005D0F39" w:rsidP="005D0F39">
      <w:pPr>
        <w:jc w:val="both"/>
        <w:rPr>
          <w:rFonts w:ascii="Times New Roman" w:hAnsi="Times New Roman"/>
          <w:b/>
          <w:sz w:val="26"/>
          <w:szCs w:val="26"/>
        </w:rPr>
      </w:pPr>
      <w:r>
        <w:rPr>
          <w:rFonts w:ascii="Times New Roman" w:hAnsi="Times New Roman"/>
          <w:b/>
          <w:sz w:val="26"/>
          <w:szCs w:val="26"/>
        </w:rPr>
        <w:t xml:space="preserve"> LE MINISTRE DES FINANCES, PRESIDENT DU CONSEIL NATIONAL DU CREDIT</w:t>
      </w:r>
    </w:p>
    <w:p w:rsidR="005D0F39" w:rsidRDefault="005D0F39" w:rsidP="005D0F39">
      <w:pPr>
        <w:jc w:val="both"/>
        <w:rPr>
          <w:rFonts w:ascii="Times New Roman" w:hAnsi="Times New Roman"/>
          <w:sz w:val="26"/>
          <w:szCs w:val="26"/>
        </w:rPr>
      </w:pPr>
      <w:r w:rsidRPr="008B04CC">
        <w:rPr>
          <w:rFonts w:ascii="Times New Roman" w:hAnsi="Times New Roman"/>
          <w:sz w:val="26"/>
          <w:szCs w:val="26"/>
        </w:rPr>
        <w:t>Vu</w:t>
      </w:r>
      <w:r>
        <w:rPr>
          <w:rFonts w:ascii="Times New Roman" w:hAnsi="Times New Roman"/>
          <w:sz w:val="26"/>
          <w:szCs w:val="26"/>
        </w:rPr>
        <w:t xml:space="preserve"> la Constitution ;</w:t>
      </w:r>
    </w:p>
    <w:p w:rsidR="005D0F39" w:rsidRDefault="005D0F39" w:rsidP="005D0F39">
      <w:pPr>
        <w:jc w:val="both"/>
        <w:rPr>
          <w:rFonts w:ascii="Times New Roman" w:hAnsi="Times New Roman"/>
          <w:sz w:val="26"/>
          <w:szCs w:val="26"/>
        </w:rPr>
      </w:pPr>
      <w:r>
        <w:rPr>
          <w:rFonts w:ascii="Times New Roman" w:hAnsi="Times New Roman"/>
          <w:sz w:val="26"/>
          <w:szCs w:val="26"/>
        </w:rPr>
        <w:t>Vu la Convention du 16 octobre 1990 portant création de la COBAC ;</w:t>
      </w:r>
    </w:p>
    <w:p w:rsidR="005D0F39" w:rsidRDefault="005D0F39" w:rsidP="005D0F39">
      <w:pPr>
        <w:jc w:val="both"/>
        <w:rPr>
          <w:rFonts w:ascii="Times New Roman" w:hAnsi="Times New Roman"/>
          <w:sz w:val="26"/>
          <w:szCs w:val="26"/>
        </w:rPr>
      </w:pPr>
      <w:r>
        <w:rPr>
          <w:rFonts w:ascii="Times New Roman" w:hAnsi="Times New Roman"/>
          <w:sz w:val="26"/>
          <w:szCs w:val="26"/>
        </w:rPr>
        <w:t>Vu la Convention du 17 janvier 1992 portant Harmonisation de la Règlementation Bancaire dans les Etats de l’Afrique Centrale ;</w:t>
      </w:r>
    </w:p>
    <w:p w:rsidR="005D0F39" w:rsidRDefault="005D0F39" w:rsidP="005D0F39">
      <w:pPr>
        <w:jc w:val="both"/>
        <w:rPr>
          <w:rFonts w:ascii="Times New Roman" w:hAnsi="Times New Roman"/>
          <w:sz w:val="26"/>
          <w:szCs w:val="26"/>
        </w:rPr>
      </w:pPr>
      <w:r>
        <w:rPr>
          <w:rFonts w:ascii="Times New Roman" w:hAnsi="Times New Roman"/>
          <w:sz w:val="26"/>
          <w:szCs w:val="26"/>
        </w:rPr>
        <w:t>Vu la Loi n° 2003/004 du 21 avril 2003 relative au secret bancaire ;</w:t>
      </w:r>
    </w:p>
    <w:p w:rsidR="005D0F39" w:rsidRDefault="005D0F39" w:rsidP="005D0F39">
      <w:pPr>
        <w:jc w:val="both"/>
        <w:rPr>
          <w:rFonts w:ascii="Times New Roman" w:hAnsi="Times New Roman"/>
          <w:sz w:val="26"/>
          <w:szCs w:val="26"/>
        </w:rPr>
      </w:pPr>
      <w:r>
        <w:rPr>
          <w:rFonts w:ascii="Times New Roman" w:hAnsi="Times New Roman"/>
          <w:sz w:val="26"/>
          <w:szCs w:val="26"/>
        </w:rPr>
        <w:t>Vu le Décret n° 96/138 du 24 juin 1996 portant Organisation et Fonctionnement du Conseil National du Crédit ;</w:t>
      </w:r>
    </w:p>
    <w:p w:rsidR="005D0F39" w:rsidRDefault="005D0F39" w:rsidP="005D0F39">
      <w:pPr>
        <w:jc w:val="both"/>
        <w:rPr>
          <w:rFonts w:ascii="Times New Roman" w:hAnsi="Times New Roman"/>
          <w:sz w:val="26"/>
          <w:szCs w:val="26"/>
        </w:rPr>
      </w:pPr>
      <w:r>
        <w:rPr>
          <w:rFonts w:ascii="Times New Roman" w:hAnsi="Times New Roman"/>
          <w:sz w:val="26"/>
          <w:szCs w:val="26"/>
        </w:rPr>
        <w:t>Vu le Décret n° 2008/365 du 08 novembre 2008 portant Organisation du Ministère des Finances ;</w:t>
      </w:r>
    </w:p>
    <w:p w:rsidR="005D0F39" w:rsidRDefault="005D0F39" w:rsidP="005D0F39">
      <w:pPr>
        <w:jc w:val="both"/>
        <w:rPr>
          <w:rFonts w:ascii="Times New Roman" w:hAnsi="Times New Roman"/>
          <w:sz w:val="26"/>
          <w:szCs w:val="26"/>
        </w:rPr>
      </w:pPr>
      <w:r>
        <w:rPr>
          <w:rFonts w:ascii="Times New Roman" w:hAnsi="Times New Roman"/>
          <w:sz w:val="26"/>
          <w:szCs w:val="26"/>
        </w:rPr>
        <w:t>Vu le Décret n° 2011/408 du 09 décembre 2011 portant Organisation du Gouvernement ;</w:t>
      </w:r>
    </w:p>
    <w:p w:rsidR="005D0F39" w:rsidRDefault="005D0F39" w:rsidP="005D0F39">
      <w:pPr>
        <w:jc w:val="both"/>
        <w:rPr>
          <w:rFonts w:ascii="Times New Roman" w:hAnsi="Times New Roman"/>
          <w:sz w:val="26"/>
          <w:szCs w:val="26"/>
        </w:rPr>
      </w:pPr>
      <w:r>
        <w:rPr>
          <w:rFonts w:ascii="Times New Roman" w:hAnsi="Times New Roman"/>
          <w:sz w:val="26"/>
          <w:szCs w:val="26"/>
        </w:rPr>
        <w:t>Vu le Décret n° 2011/410 du 09 décembre 2011 portant formation du Gouvernement ;</w:t>
      </w:r>
    </w:p>
    <w:p w:rsidR="005D0F39" w:rsidRDefault="005D0F39" w:rsidP="005D0F39">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Après avis du Conseil National du Crédit ;</w:t>
      </w:r>
    </w:p>
    <w:p w:rsidR="005D0F39" w:rsidRDefault="005D0F39" w:rsidP="005D0F39">
      <w:pPr>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7F3CC2">
        <w:rPr>
          <w:rFonts w:ascii="Times New Roman" w:hAnsi="Times New Roman"/>
          <w:b/>
          <w:sz w:val="26"/>
          <w:szCs w:val="26"/>
        </w:rPr>
        <w:t>DECIDE</w:t>
      </w:r>
      <w:r>
        <w:rPr>
          <w:rFonts w:ascii="Times New Roman" w:hAnsi="Times New Roman"/>
          <w:b/>
          <w:sz w:val="26"/>
          <w:szCs w:val="26"/>
        </w:rPr>
        <w:t> :</w:t>
      </w:r>
    </w:p>
    <w:p w:rsidR="005D0F39" w:rsidRDefault="005D0F39" w:rsidP="005D0F39">
      <w:pPr>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t>TITRE I : DISPOSITIONS GENERALES</w:t>
      </w:r>
    </w:p>
    <w:p w:rsidR="005D0F39" w:rsidRDefault="005D0F39" w:rsidP="005D0F39">
      <w:pPr>
        <w:jc w:val="both"/>
        <w:rPr>
          <w:rFonts w:ascii="Times New Roman" w:hAnsi="Times New Roman"/>
          <w:sz w:val="26"/>
          <w:szCs w:val="26"/>
        </w:rPr>
      </w:pPr>
      <w:r>
        <w:rPr>
          <w:rFonts w:ascii="Times New Roman" w:hAnsi="Times New Roman"/>
          <w:b/>
          <w:sz w:val="26"/>
          <w:szCs w:val="26"/>
        </w:rPr>
        <w:t>Article 1</w:t>
      </w:r>
      <w:r w:rsidRPr="007F3CC2">
        <w:rPr>
          <w:rFonts w:ascii="Times New Roman" w:hAnsi="Times New Roman"/>
          <w:b/>
          <w:sz w:val="26"/>
          <w:szCs w:val="26"/>
          <w:vertAlign w:val="superscript"/>
        </w:rPr>
        <w:t>er</w:t>
      </w:r>
      <w:r>
        <w:rPr>
          <w:rFonts w:ascii="Times New Roman" w:hAnsi="Times New Roman"/>
          <w:b/>
          <w:sz w:val="26"/>
          <w:szCs w:val="26"/>
        </w:rPr>
        <w:t xml:space="preserve"> : </w:t>
      </w:r>
      <w:r w:rsidRPr="007F3CC2">
        <w:rPr>
          <w:rFonts w:ascii="Times New Roman" w:hAnsi="Times New Roman"/>
          <w:sz w:val="26"/>
          <w:szCs w:val="26"/>
        </w:rPr>
        <w:t>La</w:t>
      </w:r>
      <w:r>
        <w:rPr>
          <w:rFonts w:ascii="Times New Roman" w:hAnsi="Times New Roman"/>
          <w:sz w:val="26"/>
          <w:szCs w:val="26"/>
        </w:rPr>
        <w:t xml:space="preserve"> présente Décision porte création au sein du Conseil National du Crédit du Fichier Bancaire National des Entreprises ci-après désigné « FIBANE ».</w:t>
      </w:r>
    </w:p>
    <w:p w:rsidR="005D0F39" w:rsidRDefault="005D0F39" w:rsidP="005D0F39">
      <w:pPr>
        <w:jc w:val="both"/>
        <w:rPr>
          <w:rFonts w:ascii="Times New Roman" w:hAnsi="Times New Roman"/>
          <w:sz w:val="26"/>
          <w:szCs w:val="26"/>
        </w:rPr>
      </w:pPr>
      <w:r w:rsidRPr="007F3CC2">
        <w:rPr>
          <w:rFonts w:ascii="Times New Roman" w:hAnsi="Times New Roman"/>
          <w:b/>
          <w:sz w:val="26"/>
          <w:szCs w:val="26"/>
        </w:rPr>
        <w:t>Article 2</w:t>
      </w:r>
      <w:r>
        <w:rPr>
          <w:rFonts w:ascii="Times New Roman" w:hAnsi="Times New Roman"/>
          <w:sz w:val="26"/>
          <w:szCs w:val="26"/>
        </w:rPr>
        <w:t xml:space="preserve"> : Pour l’application de la présente Décision, les définitions suivantes sont retenues : </w:t>
      </w:r>
    </w:p>
    <w:p w:rsidR="005D0F39" w:rsidRDefault="005D0F39" w:rsidP="005D0F39">
      <w:pPr>
        <w:jc w:val="both"/>
        <w:rPr>
          <w:rFonts w:ascii="Times New Roman" w:hAnsi="Times New Roman"/>
          <w:sz w:val="26"/>
          <w:szCs w:val="26"/>
        </w:rPr>
      </w:pPr>
      <w:r w:rsidRPr="007F3CC2">
        <w:rPr>
          <w:rFonts w:ascii="Times New Roman" w:hAnsi="Times New Roman"/>
          <w:b/>
          <w:sz w:val="26"/>
          <w:szCs w:val="26"/>
        </w:rPr>
        <w:t>BEAC</w:t>
      </w:r>
      <w:r>
        <w:rPr>
          <w:rFonts w:ascii="Times New Roman" w:hAnsi="Times New Roman"/>
          <w:sz w:val="26"/>
          <w:szCs w:val="26"/>
        </w:rPr>
        <w:t> : Banque des Etats de l’Afrique Centrale ;</w:t>
      </w:r>
    </w:p>
    <w:p w:rsidR="005D0F39" w:rsidRDefault="005D0F39" w:rsidP="005D0F39">
      <w:pPr>
        <w:jc w:val="both"/>
        <w:rPr>
          <w:rFonts w:ascii="Times New Roman" w:hAnsi="Times New Roman"/>
          <w:sz w:val="26"/>
          <w:szCs w:val="26"/>
        </w:rPr>
      </w:pPr>
      <w:r w:rsidRPr="007F3CC2">
        <w:rPr>
          <w:rFonts w:ascii="Times New Roman" w:hAnsi="Times New Roman"/>
          <w:b/>
          <w:sz w:val="26"/>
          <w:szCs w:val="26"/>
        </w:rPr>
        <w:t>COBAC</w:t>
      </w:r>
      <w:r>
        <w:rPr>
          <w:rFonts w:ascii="Times New Roman" w:hAnsi="Times New Roman"/>
          <w:sz w:val="26"/>
          <w:szCs w:val="26"/>
        </w:rPr>
        <w:t> : Commission Bancaire de l’Afrique Centrale ;</w:t>
      </w:r>
    </w:p>
    <w:p w:rsidR="005D0F39" w:rsidRDefault="005D0F39" w:rsidP="005D0F39">
      <w:pPr>
        <w:jc w:val="both"/>
        <w:rPr>
          <w:rFonts w:ascii="Times New Roman" w:hAnsi="Times New Roman"/>
          <w:sz w:val="26"/>
          <w:szCs w:val="26"/>
        </w:rPr>
      </w:pPr>
      <w:r w:rsidRPr="007F3CC2">
        <w:rPr>
          <w:rFonts w:ascii="Times New Roman" w:hAnsi="Times New Roman"/>
          <w:b/>
          <w:sz w:val="26"/>
          <w:szCs w:val="26"/>
        </w:rPr>
        <w:t>CNC</w:t>
      </w:r>
      <w:r>
        <w:rPr>
          <w:rFonts w:ascii="Times New Roman" w:hAnsi="Times New Roman"/>
          <w:sz w:val="26"/>
          <w:szCs w:val="26"/>
        </w:rPr>
        <w:t> : Conseil National du Crédit ;</w:t>
      </w:r>
    </w:p>
    <w:p w:rsidR="005D0F39" w:rsidRDefault="005D0F39" w:rsidP="005D0F39">
      <w:pPr>
        <w:jc w:val="both"/>
        <w:rPr>
          <w:rFonts w:ascii="Times New Roman" w:hAnsi="Times New Roman"/>
          <w:sz w:val="26"/>
          <w:szCs w:val="26"/>
        </w:rPr>
      </w:pPr>
      <w:r w:rsidRPr="007F3CC2">
        <w:rPr>
          <w:rFonts w:ascii="Times New Roman" w:hAnsi="Times New Roman"/>
          <w:b/>
          <w:sz w:val="26"/>
          <w:szCs w:val="26"/>
        </w:rPr>
        <w:t>FIBANE</w:t>
      </w:r>
      <w:r>
        <w:rPr>
          <w:rFonts w:ascii="Times New Roman" w:hAnsi="Times New Roman"/>
          <w:sz w:val="26"/>
          <w:szCs w:val="26"/>
        </w:rPr>
        <w:t> : Fichier Bancaire National des Entreprises ;</w:t>
      </w:r>
    </w:p>
    <w:p w:rsidR="005D0F39" w:rsidRDefault="005D0F39" w:rsidP="005D0F39">
      <w:pPr>
        <w:jc w:val="both"/>
        <w:rPr>
          <w:rFonts w:ascii="Times New Roman" w:hAnsi="Times New Roman"/>
          <w:sz w:val="26"/>
          <w:szCs w:val="26"/>
        </w:rPr>
      </w:pPr>
      <w:r w:rsidRPr="00221565">
        <w:rPr>
          <w:rFonts w:ascii="Times New Roman" w:hAnsi="Times New Roman"/>
          <w:b/>
          <w:sz w:val="26"/>
          <w:szCs w:val="26"/>
        </w:rPr>
        <w:lastRenderedPageBreak/>
        <w:t>Personnalité</w:t>
      </w:r>
      <w:r>
        <w:rPr>
          <w:rFonts w:ascii="Times New Roman" w:hAnsi="Times New Roman"/>
          <w:sz w:val="26"/>
          <w:szCs w:val="26"/>
        </w:rPr>
        <w:t xml:space="preserve"> </w:t>
      </w:r>
      <w:r w:rsidRPr="00221565">
        <w:rPr>
          <w:rFonts w:ascii="Times New Roman" w:hAnsi="Times New Roman"/>
          <w:b/>
          <w:sz w:val="26"/>
          <w:szCs w:val="26"/>
        </w:rPr>
        <w:t>Juridique</w:t>
      </w:r>
      <w:r>
        <w:rPr>
          <w:rFonts w:ascii="Times New Roman" w:hAnsi="Times New Roman"/>
          <w:sz w:val="26"/>
          <w:szCs w:val="26"/>
        </w:rPr>
        <w:t> : Caractère d’une personne physique ou morale titulaire de droits et soumise à des obligations ;</w:t>
      </w:r>
    </w:p>
    <w:p w:rsidR="005D0F39" w:rsidRDefault="005D0F39" w:rsidP="005D0F39">
      <w:pPr>
        <w:jc w:val="both"/>
        <w:rPr>
          <w:rFonts w:ascii="Times New Roman" w:hAnsi="Times New Roman"/>
          <w:sz w:val="26"/>
          <w:szCs w:val="26"/>
        </w:rPr>
      </w:pPr>
      <w:r w:rsidRPr="00221565">
        <w:rPr>
          <w:rFonts w:ascii="Times New Roman" w:hAnsi="Times New Roman"/>
          <w:b/>
          <w:sz w:val="26"/>
          <w:szCs w:val="26"/>
        </w:rPr>
        <w:t>Personne Morale</w:t>
      </w:r>
      <w:r>
        <w:rPr>
          <w:rFonts w:ascii="Times New Roman" w:hAnsi="Times New Roman"/>
          <w:sz w:val="26"/>
          <w:szCs w:val="26"/>
        </w:rPr>
        <w:t> : Organisation, entreprise, établissement ou groupement de personnes jouissant de la personnalité juridique ;</w:t>
      </w:r>
    </w:p>
    <w:p w:rsidR="005D0F39" w:rsidRDefault="005D0F39" w:rsidP="005D0F39">
      <w:pPr>
        <w:jc w:val="both"/>
        <w:rPr>
          <w:rFonts w:ascii="Times New Roman" w:hAnsi="Times New Roman"/>
          <w:sz w:val="26"/>
          <w:szCs w:val="26"/>
        </w:rPr>
      </w:pPr>
      <w:r w:rsidRPr="00221565">
        <w:rPr>
          <w:rFonts w:ascii="Times New Roman" w:hAnsi="Times New Roman"/>
          <w:b/>
          <w:sz w:val="26"/>
          <w:szCs w:val="26"/>
        </w:rPr>
        <w:t>Entreprise</w:t>
      </w:r>
      <w:r>
        <w:rPr>
          <w:rFonts w:ascii="Times New Roman" w:hAnsi="Times New Roman"/>
          <w:sz w:val="26"/>
          <w:szCs w:val="26"/>
        </w:rPr>
        <w:t> : Unité économique autonome organisée pour la mise en œuvre d’un ensemble de facteurs de production, en vue de produire des biens ou des services pour le marché ;</w:t>
      </w:r>
    </w:p>
    <w:p w:rsidR="005D0F39" w:rsidRDefault="005D0F39" w:rsidP="005D0F39">
      <w:pPr>
        <w:jc w:val="both"/>
        <w:rPr>
          <w:rFonts w:ascii="Times New Roman" w:hAnsi="Times New Roman"/>
          <w:sz w:val="26"/>
          <w:szCs w:val="26"/>
        </w:rPr>
      </w:pPr>
      <w:r w:rsidRPr="00221565">
        <w:rPr>
          <w:rFonts w:ascii="Times New Roman" w:hAnsi="Times New Roman"/>
          <w:b/>
          <w:sz w:val="26"/>
          <w:szCs w:val="26"/>
        </w:rPr>
        <w:t>Système Bancaire</w:t>
      </w:r>
      <w:r>
        <w:rPr>
          <w:rFonts w:ascii="Times New Roman" w:hAnsi="Times New Roman"/>
          <w:sz w:val="26"/>
          <w:szCs w:val="26"/>
        </w:rPr>
        <w:t> : Ensemble des institutions de crédit composé de la Banque Centrale et des établissements de Crédit ;</w:t>
      </w:r>
    </w:p>
    <w:p w:rsidR="005D0F39" w:rsidRDefault="005D0F39" w:rsidP="005D0F39">
      <w:pPr>
        <w:jc w:val="both"/>
        <w:rPr>
          <w:rFonts w:ascii="Times New Roman" w:hAnsi="Times New Roman"/>
          <w:sz w:val="26"/>
          <w:szCs w:val="26"/>
        </w:rPr>
      </w:pPr>
      <w:r w:rsidRPr="001E4542">
        <w:rPr>
          <w:rFonts w:ascii="Times New Roman" w:hAnsi="Times New Roman"/>
          <w:b/>
          <w:sz w:val="26"/>
          <w:szCs w:val="26"/>
        </w:rPr>
        <w:t>Système de cotation</w:t>
      </w:r>
      <w:r>
        <w:rPr>
          <w:rFonts w:ascii="Times New Roman" w:hAnsi="Times New Roman"/>
          <w:sz w:val="26"/>
          <w:szCs w:val="26"/>
        </w:rPr>
        <w:t> : Système permettant d’attribuer des notes aux personnes physiques et morales recensées dans le FIBANE.</w:t>
      </w:r>
    </w:p>
    <w:p w:rsidR="005D0F39" w:rsidRDefault="005D0F39" w:rsidP="005D0F39">
      <w:pPr>
        <w:jc w:val="both"/>
        <w:rPr>
          <w:rFonts w:ascii="Times New Roman" w:hAnsi="Times New Roman"/>
          <w:sz w:val="26"/>
          <w:szCs w:val="26"/>
        </w:rPr>
      </w:pPr>
      <w:r w:rsidRPr="00536024">
        <w:rPr>
          <w:rFonts w:ascii="Times New Roman" w:hAnsi="Times New Roman"/>
          <w:b/>
          <w:sz w:val="26"/>
          <w:szCs w:val="26"/>
        </w:rPr>
        <w:t>Article 3</w:t>
      </w:r>
      <w:r>
        <w:rPr>
          <w:rFonts w:ascii="Times New Roman" w:hAnsi="Times New Roman"/>
          <w:sz w:val="26"/>
          <w:szCs w:val="26"/>
        </w:rPr>
        <w:t> : (1) Le FIBANE est une base de données qui centralise les informations collectées auprès des établissements de crédit, des entreprises, des greffes des juridictions, des chambres consulaires, des syndicats et des administrations à vocation juridique, économique et financière.</w:t>
      </w:r>
    </w:p>
    <w:p w:rsidR="005D0F39" w:rsidRDefault="005D0F39" w:rsidP="005D0F39">
      <w:pPr>
        <w:jc w:val="both"/>
        <w:rPr>
          <w:rFonts w:ascii="Times New Roman" w:hAnsi="Times New Roman"/>
          <w:sz w:val="26"/>
          <w:szCs w:val="26"/>
        </w:rPr>
      </w:pPr>
      <w:r>
        <w:rPr>
          <w:rFonts w:ascii="Times New Roman" w:hAnsi="Times New Roman"/>
          <w:sz w:val="26"/>
          <w:szCs w:val="26"/>
        </w:rPr>
        <w:t>(2) Les informations centralisées dans le FIBANE sont destinées à :</w:t>
      </w:r>
    </w:p>
    <w:p w:rsidR="005D0F39" w:rsidRDefault="005D0F39" w:rsidP="005D0F39">
      <w:pPr>
        <w:jc w:val="both"/>
        <w:rPr>
          <w:rFonts w:ascii="Times New Roman" w:hAnsi="Times New Roman"/>
          <w:sz w:val="26"/>
          <w:szCs w:val="26"/>
        </w:rPr>
      </w:pPr>
      <w:r>
        <w:rPr>
          <w:rFonts w:ascii="Times New Roman" w:hAnsi="Times New Roman"/>
          <w:sz w:val="26"/>
          <w:szCs w:val="26"/>
        </w:rPr>
        <w:t>L’appréciation de la qualité d’un porte feuille de crédit ;</w:t>
      </w:r>
    </w:p>
    <w:p w:rsidR="005D0F39" w:rsidRDefault="005D0F39" w:rsidP="005D0F39">
      <w:pPr>
        <w:jc w:val="both"/>
        <w:rPr>
          <w:rFonts w:ascii="Times New Roman" w:hAnsi="Times New Roman"/>
          <w:sz w:val="26"/>
          <w:szCs w:val="26"/>
        </w:rPr>
      </w:pPr>
      <w:r>
        <w:rPr>
          <w:rFonts w:ascii="Times New Roman" w:hAnsi="Times New Roman"/>
          <w:sz w:val="26"/>
          <w:szCs w:val="26"/>
        </w:rPr>
        <w:t>La détention des financements les plus risqués accordés par le système bancaire aux entreprises et plus spécifiquement l’analyse de la situation financière, comptable et économique des entreprises recensées.</w:t>
      </w:r>
    </w:p>
    <w:p w:rsidR="005D0F39" w:rsidRDefault="005D0F39" w:rsidP="005D0F39">
      <w:pPr>
        <w:jc w:val="both"/>
        <w:rPr>
          <w:rFonts w:ascii="Times New Roman" w:hAnsi="Times New Roman"/>
          <w:sz w:val="26"/>
          <w:szCs w:val="26"/>
        </w:rPr>
      </w:pPr>
      <w:r>
        <w:rPr>
          <w:rFonts w:ascii="Times New Roman" w:hAnsi="Times New Roman"/>
          <w:sz w:val="26"/>
          <w:szCs w:val="26"/>
        </w:rPr>
        <w:t>(3) Ces informations sont également destinées à permettre au système bancaire d’évaluer la qualité de la signature des entreprises ayant recours à ses concours.</w:t>
      </w:r>
    </w:p>
    <w:p w:rsidR="005D0F39" w:rsidRDefault="005D0F39" w:rsidP="005D0F39">
      <w:pPr>
        <w:jc w:val="both"/>
        <w:rPr>
          <w:rFonts w:ascii="Times New Roman" w:hAnsi="Times New Roman"/>
          <w:sz w:val="26"/>
          <w:szCs w:val="26"/>
        </w:rPr>
      </w:pPr>
      <w:r>
        <w:rPr>
          <w:rFonts w:ascii="Times New Roman" w:hAnsi="Times New Roman"/>
          <w:sz w:val="26"/>
          <w:szCs w:val="26"/>
        </w:rPr>
        <w:t>(4) Les entreprises recensées dans le FIBANE sont celles dont le siège social, une agence ou une succursale, est implanté au Cameroun.</w:t>
      </w:r>
    </w:p>
    <w:p w:rsidR="005D0F39" w:rsidRDefault="005D0F39" w:rsidP="005D0F39">
      <w:pPr>
        <w:jc w:val="both"/>
        <w:rPr>
          <w:rFonts w:ascii="Times New Roman" w:hAnsi="Times New Roman"/>
          <w:sz w:val="26"/>
          <w:szCs w:val="26"/>
        </w:rPr>
      </w:pPr>
      <w:r w:rsidRPr="00E51ECF">
        <w:rPr>
          <w:rFonts w:ascii="Times New Roman" w:hAnsi="Times New Roman"/>
          <w:b/>
          <w:sz w:val="26"/>
          <w:szCs w:val="26"/>
        </w:rPr>
        <w:t>Article 4</w:t>
      </w:r>
      <w:r>
        <w:rPr>
          <w:rFonts w:ascii="Times New Roman" w:hAnsi="Times New Roman"/>
          <w:sz w:val="26"/>
          <w:szCs w:val="26"/>
        </w:rPr>
        <w:t> : Outre le caractère d’instrument d’analyse des comportements financiers et économiques des entreprises recensées, le FIBANE est également destiné à :</w:t>
      </w:r>
    </w:p>
    <w:p w:rsidR="005D0F39" w:rsidRDefault="005D0F39" w:rsidP="005D0F39">
      <w:pPr>
        <w:jc w:val="both"/>
        <w:rPr>
          <w:rFonts w:ascii="Times New Roman" w:hAnsi="Times New Roman"/>
          <w:sz w:val="26"/>
          <w:szCs w:val="26"/>
        </w:rPr>
      </w:pPr>
      <w:r>
        <w:rPr>
          <w:rFonts w:ascii="Times New Roman" w:hAnsi="Times New Roman"/>
          <w:sz w:val="26"/>
          <w:szCs w:val="26"/>
        </w:rPr>
        <w:t>Contribuer à l’élaboration de la programmation monétaire de la BEAC, notamment en ce qui concerne la collecte des données sur les besoins en financement du tissu productif ;</w:t>
      </w:r>
    </w:p>
    <w:p w:rsidR="005D0F39" w:rsidRDefault="005D0F39" w:rsidP="005D0F39">
      <w:pPr>
        <w:jc w:val="both"/>
        <w:rPr>
          <w:rFonts w:ascii="Times New Roman" w:hAnsi="Times New Roman"/>
          <w:sz w:val="26"/>
          <w:szCs w:val="26"/>
        </w:rPr>
      </w:pPr>
      <w:r>
        <w:rPr>
          <w:rFonts w:ascii="Times New Roman" w:hAnsi="Times New Roman"/>
          <w:sz w:val="26"/>
          <w:szCs w:val="26"/>
        </w:rPr>
        <w:t>Renforcer et affiner les analyses de performances et de perspectives financières des entreprises  afin d’éclairer les décisions de gestion, d’investissement et d’octroi de crédits ;</w:t>
      </w:r>
    </w:p>
    <w:p w:rsidR="005D0F39" w:rsidRDefault="005D0F39" w:rsidP="005D0F39">
      <w:pPr>
        <w:jc w:val="both"/>
        <w:rPr>
          <w:rFonts w:ascii="Times New Roman" w:hAnsi="Times New Roman"/>
          <w:sz w:val="26"/>
          <w:szCs w:val="26"/>
        </w:rPr>
      </w:pPr>
      <w:r>
        <w:rPr>
          <w:rFonts w:ascii="Times New Roman" w:hAnsi="Times New Roman"/>
          <w:sz w:val="26"/>
          <w:szCs w:val="26"/>
        </w:rPr>
        <w:lastRenderedPageBreak/>
        <w:t>Mettre à la disposition des pouvoirs publics un outil pouvant contribuer à une meilleure définition des options de politiques économiques ainsi qu’au suivi de leurs incidences sur les entreprises ;</w:t>
      </w:r>
    </w:p>
    <w:p w:rsidR="005D0F39" w:rsidRDefault="005D0F39" w:rsidP="005D0F39">
      <w:pPr>
        <w:jc w:val="both"/>
        <w:rPr>
          <w:rFonts w:ascii="Times New Roman" w:hAnsi="Times New Roman"/>
          <w:sz w:val="26"/>
          <w:szCs w:val="26"/>
        </w:rPr>
      </w:pPr>
      <w:r>
        <w:rPr>
          <w:rFonts w:ascii="Times New Roman" w:hAnsi="Times New Roman"/>
          <w:sz w:val="26"/>
          <w:szCs w:val="26"/>
        </w:rPr>
        <w:t>Contribuer à la sécurisation et à l’amélioration du climat des affaires, et aider à la prise de décisions au niveau de la gestion des entreprises ;</w:t>
      </w:r>
    </w:p>
    <w:p w:rsidR="005D0F39" w:rsidRDefault="005D0F39" w:rsidP="005D0F39">
      <w:pPr>
        <w:jc w:val="both"/>
        <w:rPr>
          <w:rFonts w:ascii="Times New Roman" w:hAnsi="Times New Roman"/>
          <w:sz w:val="26"/>
          <w:szCs w:val="26"/>
        </w:rPr>
      </w:pPr>
      <w:r>
        <w:rPr>
          <w:rFonts w:ascii="Times New Roman" w:hAnsi="Times New Roman"/>
          <w:sz w:val="26"/>
          <w:szCs w:val="26"/>
        </w:rPr>
        <w:t>Soutenir le fonctionnement des marchés financiers national et sous-régional en leur fournissant des données comptables et financières fiables ;</w:t>
      </w:r>
    </w:p>
    <w:p w:rsidR="005D0F39" w:rsidRDefault="005D0F39" w:rsidP="005D0F39">
      <w:pPr>
        <w:jc w:val="both"/>
        <w:rPr>
          <w:rFonts w:ascii="Times New Roman" w:hAnsi="Times New Roman"/>
          <w:sz w:val="26"/>
          <w:szCs w:val="26"/>
        </w:rPr>
      </w:pPr>
      <w:r>
        <w:rPr>
          <w:rFonts w:ascii="Times New Roman" w:hAnsi="Times New Roman"/>
          <w:sz w:val="26"/>
          <w:szCs w:val="26"/>
        </w:rPr>
        <w:t>Contribuer à l’élaboration de l’outil diagnostic sur la performance et la vulnérabilité des petites et moyennes entreprises ;</w:t>
      </w:r>
    </w:p>
    <w:p w:rsidR="005D0F39" w:rsidRDefault="005D0F39" w:rsidP="005D0F39">
      <w:pPr>
        <w:jc w:val="both"/>
        <w:rPr>
          <w:rFonts w:ascii="Times New Roman" w:hAnsi="Times New Roman"/>
          <w:sz w:val="26"/>
          <w:szCs w:val="26"/>
        </w:rPr>
      </w:pPr>
      <w:r>
        <w:rPr>
          <w:rFonts w:ascii="Times New Roman" w:hAnsi="Times New Roman"/>
          <w:sz w:val="26"/>
          <w:szCs w:val="26"/>
        </w:rPr>
        <w:t>Contribuer à l’opérationnalité des différents registres d’entreprises ;</w:t>
      </w:r>
    </w:p>
    <w:p w:rsidR="005D0F39" w:rsidRDefault="005D0F39" w:rsidP="005D0F39">
      <w:pPr>
        <w:jc w:val="both"/>
        <w:rPr>
          <w:rFonts w:ascii="Times New Roman" w:hAnsi="Times New Roman"/>
          <w:sz w:val="26"/>
          <w:szCs w:val="26"/>
        </w:rPr>
      </w:pPr>
      <w:r>
        <w:rPr>
          <w:rFonts w:ascii="Times New Roman" w:hAnsi="Times New Roman"/>
          <w:sz w:val="26"/>
          <w:szCs w:val="26"/>
        </w:rPr>
        <w:t>Contribuer à une élaboration des comptes nationaux.</w:t>
      </w:r>
    </w:p>
    <w:p w:rsidR="005D0F39" w:rsidRDefault="005D0F39" w:rsidP="005D0F39">
      <w:pPr>
        <w:jc w:val="both"/>
        <w:rPr>
          <w:rFonts w:ascii="Times New Roman" w:hAnsi="Times New Roman"/>
          <w:sz w:val="26"/>
          <w:szCs w:val="26"/>
        </w:rPr>
      </w:pPr>
    </w:p>
    <w:p w:rsidR="005D0F39" w:rsidRPr="00E8456B" w:rsidRDefault="005D0F39" w:rsidP="005D0F39">
      <w:pPr>
        <w:jc w:val="center"/>
        <w:rPr>
          <w:rFonts w:ascii="Times New Roman" w:hAnsi="Times New Roman"/>
          <w:b/>
          <w:sz w:val="26"/>
          <w:szCs w:val="26"/>
        </w:rPr>
      </w:pPr>
      <w:r w:rsidRPr="00E8456B">
        <w:rPr>
          <w:rFonts w:ascii="Times New Roman" w:hAnsi="Times New Roman"/>
          <w:b/>
          <w:sz w:val="26"/>
          <w:szCs w:val="26"/>
        </w:rPr>
        <w:t>TITRE II : CONTENU DU FICHIER BANCAIRE NATIONAL DES ENTREPRISES ET MODALITES D’ACCES</w:t>
      </w:r>
    </w:p>
    <w:p w:rsidR="005D0F39" w:rsidRDefault="005D0F39" w:rsidP="005D0F39">
      <w:pPr>
        <w:jc w:val="both"/>
        <w:rPr>
          <w:rFonts w:ascii="Times New Roman" w:hAnsi="Times New Roman"/>
          <w:sz w:val="26"/>
          <w:szCs w:val="26"/>
        </w:rPr>
      </w:pPr>
      <w:r>
        <w:rPr>
          <w:rFonts w:ascii="Times New Roman" w:hAnsi="Times New Roman"/>
          <w:b/>
          <w:sz w:val="26"/>
          <w:szCs w:val="26"/>
        </w:rPr>
        <w:t xml:space="preserve">Article 5 : </w:t>
      </w:r>
      <w:r w:rsidRPr="00E8456B">
        <w:rPr>
          <w:rFonts w:ascii="Times New Roman" w:hAnsi="Times New Roman"/>
          <w:sz w:val="26"/>
          <w:szCs w:val="26"/>
        </w:rPr>
        <w:t>Les</w:t>
      </w:r>
      <w:r>
        <w:rPr>
          <w:rFonts w:ascii="Times New Roman" w:hAnsi="Times New Roman"/>
          <w:sz w:val="26"/>
          <w:szCs w:val="26"/>
        </w:rPr>
        <w:t xml:space="preserve"> entreprises recensées dans le FIBANE répondent aux critères ci-après :</w:t>
      </w:r>
    </w:p>
    <w:p w:rsidR="005D0F39" w:rsidRDefault="005D0F39" w:rsidP="005D0F39">
      <w:pPr>
        <w:jc w:val="both"/>
        <w:rPr>
          <w:rFonts w:ascii="Times New Roman" w:hAnsi="Times New Roman"/>
          <w:sz w:val="26"/>
          <w:szCs w:val="26"/>
        </w:rPr>
      </w:pPr>
      <w:r>
        <w:rPr>
          <w:rFonts w:ascii="Times New Roman" w:hAnsi="Times New Roman"/>
          <w:sz w:val="26"/>
          <w:szCs w:val="26"/>
        </w:rPr>
        <w:t>Entreprises présentant un intérêt économique ou financier apprécié en fonction de leur poids dans l’économie camerounaise, leur niveau d’activité, leur capital social ou leur chiffre d’affaires ;</w:t>
      </w:r>
    </w:p>
    <w:p w:rsidR="005D0F39" w:rsidRDefault="005D0F39" w:rsidP="005D0F39">
      <w:pPr>
        <w:jc w:val="both"/>
        <w:rPr>
          <w:rFonts w:ascii="Times New Roman" w:hAnsi="Times New Roman"/>
          <w:sz w:val="26"/>
          <w:szCs w:val="26"/>
        </w:rPr>
      </w:pPr>
      <w:r>
        <w:rPr>
          <w:rFonts w:ascii="Times New Roman" w:hAnsi="Times New Roman"/>
          <w:sz w:val="26"/>
          <w:szCs w:val="26"/>
        </w:rPr>
        <w:t>Entreprises pouvant recourir aux accords de classement et/ou  aux concours bancaires ;</w:t>
      </w:r>
    </w:p>
    <w:p w:rsidR="005D0F39" w:rsidRDefault="005D0F39" w:rsidP="005D0F39">
      <w:pPr>
        <w:jc w:val="both"/>
        <w:rPr>
          <w:rFonts w:ascii="Times New Roman" w:hAnsi="Times New Roman"/>
          <w:sz w:val="26"/>
          <w:szCs w:val="26"/>
        </w:rPr>
      </w:pPr>
      <w:r>
        <w:rPr>
          <w:rFonts w:ascii="Times New Roman" w:hAnsi="Times New Roman"/>
          <w:sz w:val="26"/>
          <w:szCs w:val="26"/>
        </w:rPr>
        <w:t>Entreprises auteurs et/ou victimes d’incidents de paiement ;</w:t>
      </w:r>
    </w:p>
    <w:p w:rsidR="005D0F39" w:rsidRDefault="005D0F39" w:rsidP="005D0F39">
      <w:pPr>
        <w:jc w:val="both"/>
        <w:rPr>
          <w:rFonts w:ascii="Times New Roman" w:hAnsi="Times New Roman"/>
          <w:sz w:val="26"/>
          <w:szCs w:val="26"/>
        </w:rPr>
      </w:pPr>
      <w:r w:rsidRPr="00E8456B">
        <w:rPr>
          <w:rFonts w:ascii="Times New Roman" w:hAnsi="Times New Roman"/>
          <w:b/>
          <w:sz w:val="26"/>
          <w:szCs w:val="26"/>
        </w:rPr>
        <w:t>Article 6</w:t>
      </w:r>
      <w:r>
        <w:rPr>
          <w:rFonts w:ascii="Times New Roman" w:hAnsi="Times New Roman"/>
          <w:sz w:val="26"/>
          <w:szCs w:val="26"/>
        </w:rPr>
        <w:t> : (1) Toute entreprise recensée dans le FIBANE, peut avoir accès aux informations la concernant, en adressant une requête au Secrétaire Général du Conseil National du Crédit.</w:t>
      </w:r>
    </w:p>
    <w:p w:rsidR="005D0F39" w:rsidRDefault="005D0F39" w:rsidP="005D0F39">
      <w:pPr>
        <w:jc w:val="both"/>
        <w:rPr>
          <w:rFonts w:ascii="Times New Roman" w:hAnsi="Times New Roman"/>
          <w:sz w:val="26"/>
          <w:szCs w:val="26"/>
        </w:rPr>
      </w:pPr>
      <w:r>
        <w:rPr>
          <w:rFonts w:ascii="Times New Roman" w:hAnsi="Times New Roman"/>
          <w:sz w:val="26"/>
          <w:szCs w:val="26"/>
        </w:rPr>
        <w:t>(2) Toute personne morale ou physique non recensée peut avoir accès aux informations centralisées dans le FIBANE, par requête motivée adressée au Secrétaire Général du Conseil National du Crédit. Toutefois, le Secrétaire Général du Conseil National du Crédit se réserve le droit de donner suite à la requête.</w:t>
      </w:r>
    </w:p>
    <w:p w:rsidR="005D0F39" w:rsidRDefault="005D0F39" w:rsidP="005D0F39">
      <w:pPr>
        <w:jc w:val="both"/>
        <w:rPr>
          <w:rFonts w:ascii="Times New Roman" w:hAnsi="Times New Roman"/>
          <w:sz w:val="26"/>
          <w:szCs w:val="26"/>
        </w:rPr>
      </w:pPr>
      <w:r>
        <w:rPr>
          <w:rFonts w:ascii="Times New Roman" w:hAnsi="Times New Roman"/>
          <w:sz w:val="26"/>
          <w:szCs w:val="26"/>
        </w:rPr>
        <w:t>(3) Seuls la BEAC, la COBAC, les Autorités judiciaires, les établissements de crédit, les administrations à vocation juridique, économique ou financière dont une liste est établie par le Ministère des finances, ont accès par internet et de manière sécurisée aux informations centralisées dans le FIBANE.</w:t>
      </w:r>
    </w:p>
    <w:p w:rsidR="005D0F39" w:rsidRDefault="005D0F39" w:rsidP="005D0F39">
      <w:pPr>
        <w:jc w:val="both"/>
        <w:rPr>
          <w:rFonts w:ascii="Times New Roman" w:hAnsi="Times New Roman"/>
          <w:sz w:val="26"/>
          <w:szCs w:val="26"/>
        </w:rPr>
      </w:pPr>
      <w:r>
        <w:rPr>
          <w:rFonts w:ascii="Times New Roman" w:hAnsi="Times New Roman"/>
          <w:sz w:val="26"/>
          <w:szCs w:val="26"/>
        </w:rPr>
        <w:t>Article 7 : (1) Les informations collectées et centralisées dans le FIBANE sont :</w:t>
      </w:r>
    </w:p>
    <w:p w:rsidR="005D0F39" w:rsidRDefault="005D0F39" w:rsidP="005D0F39">
      <w:pPr>
        <w:jc w:val="both"/>
        <w:rPr>
          <w:rFonts w:ascii="Times New Roman" w:hAnsi="Times New Roman"/>
          <w:sz w:val="26"/>
          <w:szCs w:val="26"/>
        </w:rPr>
      </w:pPr>
      <w:r>
        <w:rPr>
          <w:rFonts w:ascii="Times New Roman" w:hAnsi="Times New Roman"/>
          <w:sz w:val="26"/>
          <w:szCs w:val="26"/>
        </w:rPr>
        <w:lastRenderedPageBreak/>
        <w:t>de nature juridique, comptable, financière et judiciaire ; relatives aux incidents de paiement et aux risques bancaires ;</w:t>
      </w:r>
    </w:p>
    <w:p w:rsidR="005D0F39" w:rsidRDefault="005D0F39" w:rsidP="005D0F39">
      <w:pPr>
        <w:jc w:val="both"/>
        <w:rPr>
          <w:rFonts w:ascii="Times New Roman" w:hAnsi="Times New Roman"/>
          <w:sz w:val="26"/>
          <w:szCs w:val="26"/>
        </w:rPr>
      </w:pPr>
      <w:r>
        <w:rPr>
          <w:rFonts w:ascii="Times New Roman" w:hAnsi="Times New Roman"/>
          <w:sz w:val="26"/>
          <w:szCs w:val="26"/>
        </w:rPr>
        <w:t>relatives aux crédits accordés par les établissements de crédit.</w:t>
      </w:r>
    </w:p>
    <w:p w:rsidR="005D0F39" w:rsidRDefault="005D0F39" w:rsidP="005D0F39">
      <w:pPr>
        <w:jc w:val="both"/>
        <w:rPr>
          <w:rFonts w:ascii="Times New Roman" w:hAnsi="Times New Roman"/>
          <w:sz w:val="26"/>
          <w:szCs w:val="26"/>
        </w:rPr>
      </w:pPr>
      <w:r>
        <w:rPr>
          <w:rFonts w:ascii="Times New Roman" w:hAnsi="Times New Roman"/>
          <w:sz w:val="26"/>
          <w:szCs w:val="26"/>
        </w:rPr>
        <w:t>(2) Le délai de conservation des données est de (10) ans.</w:t>
      </w:r>
    </w:p>
    <w:p w:rsidR="005D0F39" w:rsidRDefault="005D0F39" w:rsidP="005D0F39">
      <w:pPr>
        <w:jc w:val="both"/>
        <w:rPr>
          <w:rFonts w:ascii="Times New Roman" w:hAnsi="Times New Roman"/>
          <w:sz w:val="26"/>
          <w:szCs w:val="26"/>
        </w:rPr>
      </w:pPr>
      <w:r w:rsidRPr="009A7C86">
        <w:rPr>
          <w:rFonts w:ascii="Times New Roman" w:hAnsi="Times New Roman"/>
          <w:b/>
          <w:sz w:val="26"/>
          <w:szCs w:val="26"/>
        </w:rPr>
        <w:t>Article 8</w:t>
      </w:r>
      <w:r>
        <w:rPr>
          <w:rFonts w:ascii="Times New Roman" w:hAnsi="Times New Roman"/>
          <w:sz w:val="26"/>
          <w:szCs w:val="26"/>
        </w:rPr>
        <w:t> : Les informations contenues dans le FIBANE sont confidentielles, elles sont régies par les dispositions de la Loi n° 2003/004 du 21 avril 2003, relative au secret bancaire.</w:t>
      </w:r>
    </w:p>
    <w:p w:rsidR="005D0F39" w:rsidRDefault="005D0F39" w:rsidP="005D0F39">
      <w:pPr>
        <w:jc w:val="both"/>
        <w:rPr>
          <w:rFonts w:ascii="Times New Roman" w:hAnsi="Times New Roman"/>
          <w:sz w:val="26"/>
          <w:szCs w:val="26"/>
        </w:rPr>
      </w:pPr>
      <w:r w:rsidRPr="009A7C86">
        <w:rPr>
          <w:rFonts w:ascii="Times New Roman" w:hAnsi="Times New Roman"/>
          <w:b/>
          <w:sz w:val="26"/>
          <w:szCs w:val="26"/>
        </w:rPr>
        <w:t>Article 9</w:t>
      </w:r>
      <w:r>
        <w:rPr>
          <w:rFonts w:ascii="Times New Roman" w:hAnsi="Times New Roman"/>
          <w:sz w:val="26"/>
          <w:szCs w:val="26"/>
        </w:rPr>
        <w:t xml:space="preserve"> : (1) Toute personne recensée peut solliciter et obtenir des explications  sur les informations la concernant. </w:t>
      </w:r>
    </w:p>
    <w:p w:rsidR="005D0F39" w:rsidRDefault="005D0F39" w:rsidP="005D0F39">
      <w:pPr>
        <w:jc w:val="both"/>
        <w:rPr>
          <w:rFonts w:ascii="Times New Roman" w:hAnsi="Times New Roman"/>
          <w:sz w:val="26"/>
          <w:szCs w:val="26"/>
        </w:rPr>
      </w:pPr>
      <w:r>
        <w:rPr>
          <w:rFonts w:ascii="Times New Roman" w:hAnsi="Times New Roman"/>
          <w:sz w:val="26"/>
          <w:szCs w:val="26"/>
        </w:rPr>
        <w:t>(2) Toute personne recensée qui conteste la véracité des informations la concernant peut, en rapportant la preuve du contraire, solliciter et obtenir la rectification desdites informations.</w:t>
      </w:r>
    </w:p>
    <w:p w:rsidR="005D0F39" w:rsidRDefault="005D0F39" w:rsidP="005D0F39">
      <w:pPr>
        <w:jc w:val="both"/>
        <w:rPr>
          <w:rFonts w:ascii="Times New Roman" w:hAnsi="Times New Roman"/>
          <w:sz w:val="26"/>
          <w:szCs w:val="26"/>
        </w:rPr>
      </w:pPr>
      <w:r w:rsidRPr="00ED77A1">
        <w:rPr>
          <w:rFonts w:ascii="Times New Roman" w:hAnsi="Times New Roman"/>
          <w:b/>
          <w:sz w:val="26"/>
          <w:szCs w:val="26"/>
        </w:rPr>
        <w:t>Article 10</w:t>
      </w:r>
      <w:r>
        <w:rPr>
          <w:rFonts w:ascii="Times New Roman" w:hAnsi="Times New Roman"/>
          <w:sz w:val="26"/>
          <w:szCs w:val="26"/>
        </w:rPr>
        <w:t> : Le Secrétaire Général du Conseil National du Crédit publie tous les six (6) mois, des informations agrégées sur les entreprises recensées sous forme de bulletin périodique d’informations.</w:t>
      </w:r>
    </w:p>
    <w:p w:rsidR="005D0F39" w:rsidRDefault="005D0F39" w:rsidP="005D0F39">
      <w:pPr>
        <w:jc w:val="both"/>
        <w:rPr>
          <w:rFonts w:ascii="Times New Roman" w:hAnsi="Times New Roman"/>
          <w:sz w:val="26"/>
          <w:szCs w:val="26"/>
        </w:rPr>
      </w:pPr>
    </w:p>
    <w:p w:rsidR="005D0F39" w:rsidRPr="00ED77A1" w:rsidRDefault="005D0F39" w:rsidP="005D0F39">
      <w:pPr>
        <w:jc w:val="center"/>
        <w:rPr>
          <w:rFonts w:ascii="Times New Roman" w:hAnsi="Times New Roman"/>
          <w:b/>
          <w:sz w:val="26"/>
          <w:szCs w:val="26"/>
        </w:rPr>
      </w:pPr>
      <w:r w:rsidRPr="00ED77A1">
        <w:rPr>
          <w:rFonts w:ascii="Times New Roman" w:hAnsi="Times New Roman"/>
          <w:b/>
          <w:sz w:val="26"/>
          <w:szCs w:val="26"/>
        </w:rPr>
        <w:t>TITRE III : SYSTEME DE COTATION ET ORGANISATION DU FICHIER BANCAIRE NATIONAL DES ENTREPRISES</w:t>
      </w:r>
    </w:p>
    <w:p w:rsidR="005D0F39" w:rsidRDefault="005D0F39" w:rsidP="005D0F39">
      <w:pPr>
        <w:jc w:val="both"/>
        <w:rPr>
          <w:rFonts w:ascii="Times New Roman" w:hAnsi="Times New Roman"/>
          <w:sz w:val="26"/>
          <w:szCs w:val="26"/>
        </w:rPr>
      </w:pPr>
    </w:p>
    <w:p w:rsidR="005D0F39" w:rsidRDefault="005D0F39" w:rsidP="005D0F39">
      <w:pPr>
        <w:jc w:val="both"/>
        <w:rPr>
          <w:rFonts w:ascii="Times New Roman" w:hAnsi="Times New Roman"/>
          <w:sz w:val="26"/>
          <w:szCs w:val="26"/>
        </w:rPr>
      </w:pPr>
      <w:r w:rsidRPr="00ED77A1">
        <w:rPr>
          <w:rFonts w:ascii="Times New Roman" w:hAnsi="Times New Roman"/>
          <w:b/>
          <w:sz w:val="26"/>
          <w:szCs w:val="26"/>
        </w:rPr>
        <w:t>Article 11</w:t>
      </w:r>
      <w:r>
        <w:rPr>
          <w:rFonts w:ascii="Times New Roman" w:hAnsi="Times New Roman"/>
          <w:sz w:val="26"/>
          <w:szCs w:val="26"/>
        </w:rPr>
        <w:t xml:space="preserve"> : Le système de cotation attribue des notes aux entreprises recensées, à travers des indicateurs de </w:t>
      </w:r>
      <w:proofErr w:type="spellStart"/>
      <w:r>
        <w:rPr>
          <w:rFonts w:ascii="Times New Roman" w:hAnsi="Times New Roman"/>
          <w:sz w:val="26"/>
          <w:szCs w:val="26"/>
        </w:rPr>
        <w:t>vulnerabilité</w:t>
      </w:r>
      <w:proofErr w:type="spellEnd"/>
      <w:r>
        <w:rPr>
          <w:rFonts w:ascii="Times New Roman" w:hAnsi="Times New Roman"/>
          <w:sz w:val="26"/>
          <w:szCs w:val="26"/>
        </w:rPr>
        <w:t xml:space="preserve"> et de fiabilité.</w:t>
      </w:r>
    </w:p>
    <w:p w:rsidR="005D0F39" w:rsidRDefault="005D0F39" w:rsidP="005D0F39">
      <w:pPr>
        <w:jc w:val="both"/>
        <w:rPr>
          <w:rFonts w:ascii="Times New Roman" w:hAnsi="Times New Roman"/>
          <w:sz w:val="26"/>
          <w:szCs w:val="26"/>
        </w:rPr>
      </w:pPr>
      <w:r w:rsidRPr="00423B18">
        <w:rPr>
          <w:rFonts w:ascii="Times New Roman" w:hAnsi="Times New Roman"/>
          <w:b/>
          <w:sz w:val="26"/>
          <w:szCs w:val="26"/>
        </w:rPr>
        <w:t>Article 12</w:t>
      </w:r>
      <w:r>
        <w:rPr>
          <w:rFonts w:ascii="Times New Roman" w:hAnsi="Times New Roman"/>
          <w:sz w:val="26"/>
          <w:szCs w:val="26"/>
        </w:rPr>
        <w:t> : (1) Les cotes attribuées aux entreprises recensées permettent de situer celles-ci en fonction de leur situation financière et économique, de leur environnement social et de leur capacité à respecter leurs engagements vis-à-vis du système bancaire.</w:t>
      </w:r>
    </w:p>
    <w:p w:rsidR="005D0F39" w:rsidRDefault="005D0F39" w:rsidP="005D0F39">
      <w:pPr>
        <w:jc w:val="both"/>
        <w:rPr>
          <w:rFonts w:ascii="Times New Roman" w:hAnsi="Times New Roman"/>
          <w:sz w:val="26"/>
          <w:szCs w:val="26"/>
        </w:rPr>
      </w:pPr>
      <w:r>
        <w:rPr>
          <w:rFonts w:ascii="Times New Roman" w:hAnsi="Times New Roman"/>
          <w:sz w:val="26"/>
          <w:szCs w:val="26"/>
        </w:rPr>
        <w:t>(2) Les cotes visent à :</w:t>
      </w:r>
    </w:p>
    <w:p w:rsidR="005D0F39" w:rsidRDefault="005D0F39" w:rsidP="005D0F39">
      <w:pPr>
        <w:jc w:val="both"/>
        <w:rPr>
          <w:rFonts w:ascii="Times New Roman" w:hAnsi="Times New Roman"/>
          <w:sz w:val="26"/>
          <w:szCs w:val="26"/>
        </w:rPr>
      </w:pPr>
      <w:r>
        <w:rPr>
          <w:rFonts w:ascii="Times New Roman" w:hAnsi="Times New Roman"/>
          <w:sz w:val="26"/>
          <w:szCs w:val="26"/>
        </w:rPr>
        <w:t>stimuler l’amélioration de la transparence dans la gouvernance desdites entreprises ;</w:t>
      </w:r>
    </w:p>
    <w:p w:rsidR="005D0F39" w:rsidRDefault="005D0F39" w:rsidP="005D0F39">
      <w:pPr>
        <w:jc w:val="both"/>
        <w:rPr>
          <w:rFonts w:ascii="Times New Roman" w:hAnsi="Times New Roman"/>
          <w:sz w:val="26"/>
          <w:szCs w:val="26"/>
        </w:rPr>
      </w:pPr>
      <w:r>
        <w:rPr>
          <w:rFonts w:ascii="Times New Roman" w:hAnsi="Times New Roman"/>
          <w:sz w:val="26"/>
          <w:szCs w:val="26"/>
        </w:rPr>
        <w:t>offrir au système bancaire des outils destinées à analyser l’évolution et la qualité de la signature desdites entreprises ;</w:t>
      </w:r>
    </w:p>
    <w:p w:rsidR="005D0F39" w:rsidRDefault="005D0F39" w:rsidP="005D0F39">
      <w:pPr>
        <w:jc w:val="both"/>
        <w:rPr>
          <w:rFonts w:ascii="Times New Roman" w:hAnsi="Times New Roman"/>
          <w:sz w:val="26"/>
          <w:szCs w:val="26"/>
        </w:rPr>
      </w:pPr>
      <w:r>
        <w:rPr>
          <w:rFonts w:ascii="Times New Roman" w:hAnsi="Times New Roman"/>
          <w:sz w:val="26"/>
          <w:szCs w:val="26"/>
        </w:rPr>
        <w:t>contribuer à l’analyse de l’éligibilité des prêts bancaires aux interventions de la BEAC ;</w:t>
      </w:r>
    </w:p>
    <w:p w:rsidR="005D0F39" w:rsidRDefault="005D0F39" w:rsidP="005D0F39">
      <w:pPr>
        <w:jc w:val="both"/>
        <w:rPr>
          <w:rFonts w:ascii="Times New Roman" w:hAnsi="Times New Roman"/>
          <w:sz w:val="26"/>
          <w:szCs w:val="26"/>
        </w:rPr>
      </w:pPr>
      <w:r>
        <w:rPr>
          <w:rFonts w:ascii="Times New Roman" w:hAnsi="Times New Roman"/>
          <w:sz w:val="26"/>
          <w:szCs w:val="26"/>
        </w:rPr>
        <w:lastRenderedPageBreak/>
        <w:t>offrir une vision synthétique de l’évolution et du niveau de la qualité des concours accordés par le système bancaire aux entreprises cotées.</w:t>
      </w:r>
    </w:p>
    <w:p w:rsidR="005D0F39" w:rsidRDefault="005D0F39" w:rsidP="005D0F39">
      <w:pPr>
        <w:jc w:val="both"/>
        <w:rPr>
          <w:rFonts w:ascii="Times New Roman" w:hAnsi="Times New Roman"/>
          <w:sz w:val="26"/>
          <w:szCs w:val="26"/>
        </w:rPr>
      </w:pPr>
      <w:r w:rsidRPr="002A22C3">
        <w:rPr>
          <w:rFonts w:ascii="Times New Roman" w:hAnsi="Times New Roman"/>
          <w:b/>
          <w:sz w:val="26"/>
          <w:szCs w:val="26"/>
        </w:rPr>
        <w:t>Article 13</w:t>
      </w:r>
      <w:r>
        <w:rPr>
          <w:rFonts w:ascii="Times New Roman" w:hAnsi="Times New Roman"/>
          <w:sz w:val="26"/>
          <w:szCs w:val="26"/>
        </w:rPr>
        <w:t> : (1) La cotation dans le FIBANE est constituée de trois cotes suivantes :</w:t>
      </w:r>
    </w:p>
    <w:p w:rsidR="005D0F39" w:rsidRDefault="005D0F39" w:rsidP="005D0F39">
      <w:pPr>
        <w:jc w:val="both"/>
        <w:rPr>
          <w:rFonts w:ascii="Times New Roman" w:hAnsi="Times New Roman"/>
          <w:sz w:val="26"/>
          <w:szCs w:val="26"/>
        </w:rPr>
      </w:pPr>
      <w:r>
        <w:rPr>
          <w:rFonts w:ascii="Times New Roman" w:hAnsi="Times New Roman"/>
          <w:sz w:val="26"/>
          <w:szCs w:val="26"/>
        </w:rPr>
        <w:t>cote d’activité ;</w:t>
      </w:r>
    </w:p>
    <w:p w:rsidR="005D0F39" w:rsidRDefault="005D0F39" w:rsidP="005D0F39">
      <w:pPr>
        <w:jc w:val="both"/>
        <w:rPr>
          <w:rFonts w:ascii="Times New Roman" w:hAnsi="Times New Roman"/>
          <w:sz w:val="26"/>
          <w:szCs w:val="26"/>
        </w:rPr>
      </w:pPr>
      <w:r>
        <w:rPr>
          <w:rFonts w:ascii="Times New Roman" w:hAnsi="Times New Roman"/>
          <w:sz w:val="26"/>
          <w:szCs w:val="26"/>
        </w:rPr>
        <w:t>cote de crédit ;</w:t>
      </w:r>
    </w:p>
    <w:p w:rsidR="005D0F39" w:rsidRDefault="005D0F39" w:rsidP="005D0F39">
      <w:pPr>
        <w:jc w:val="both"/>
        <w:rPr>
          <w:rFonts w:ascii="Times New Roman" w:hAnsi="Times New Roman"/>
          <w:sz w:val="26"/>
          <w:szCs w:val="26"/>
        </w:rPr>
      </w:pPr>
      <w:r>
        <w:rPr>
          <w:rFonts w:ascii="Times New Roman" w:hAnsi="Times New Roman"/>
          <w:sz w:val="26"/>
          <w:szCs w:val="26"/>
        </w:rPr>
        <w:t>cote des dirigeants.</w:t>
      </w:r>
    </w:p>
    <w:p w:rsidR="005D0F39" w:rsidRDefault="005D0F39" w:rsidP="005D0F39">
      <w:pPr>
        <w:jc w:val="both"/>
        <w:rPr>
          <w:rFonts w:ascii="Times New Roman" w:hAnsi="Times New Roman"/>
          <w:sz w:val="26"/>
          <w:szCs w:val="26"/>
        </w:rPr>
      </w:pPr>
      <w:r>
        <w:rPr>
          <w:rFonts w:ascii="Times New Roman" w:hAnsi="Times New Roman"/>
          <w:sz w:val="26"/>
          <w:szCs w:val="26"/>
        </w:rPr>
        <w:t>(2) La cote d’activité reflète l’importance du chiffre d’affaires, elle est représentée par une lettre qui se situe dans l’intervalle dans lequel se trouve le chiffre d’affaires de l’entreprise.</w:t>
      </w:r>
    </w:p>
    <w:p w:rsidR="005D0F39" w:rsidRDefault="005D0F39" w:rsidP="005D0F39">
      <w:pPr>
        <w:jc w:val="both"/>
        <w:rPr>
          <w:rFonts w:ascii="Times New Roman" w:hAnsi="Times New Roman"/>
          <w:sz w:val="26"/>
          <w:szCs w:val="26"/>
        </w:rPr>
      </w:pPr>
      <w:r>
        <w:rPr>
          <w:rFonts w:ascii="Times New Roman" w:hAnsi="Times New Roman"/>
          <w:sz w:val="26"/>
          <w:szCs w:val="26"/>
        </w:rPr>
        <w:t>(3) La cote de crédit centralise les informations sur la qualité de la signature après examen :</w:t>
      </w:r>
    </w:p>
    <w:p w:rsidR="005D0F39" w:rsidRDefault="005D0F39" w:rsidP="005D0F39">
      <w:pPr>
        <w:jc w:val="both"/>
        <w:rPr>
          <w:rFonts w:ascii="Times New Roman" w:hAnsi="Times New Roman"/>
          <w:sz w:val="26"/>
          <w:szCs w:val="26"/>
        </w:rPr>
      </w:pPr>
      <w:r>
        <w:rPr>
          <w:rFonts w:ascii="Times New Roman" w:hAnsi="Times New Roman"/>
          <w:sz w:val="26"/>
          <w:szCs w:val="26"/>
        </w:rPr>
        <w:t>de la situation financière de l’entreprise et de son évolution prévisible, et analyse de la rentabilité et de la structure du bilan ;</w:t>
      </w:r>
    </w:p>
    <w:p w:rsidR="005D0F39" w:rsidRDefault="005D0F39" w:rsidP="005D0F39">
      <w:pPr>
        <w:jc w:val="both"/>
        <w:rPr>
          <w:rFonts w:ascii="Times New Roman" w:hAnsi="Times New Roman"/>
          <w:sz w:val="26"/>
          <w:szCs w:val="26"/>
        </w:rPr>
      </w:pPr>
      <w:r>
        <w:rPr>
          <w:rFonts w:ascii="Times New Roman" w:hAnsi="Times New Roman"/>
          <w:sz w:val="26"/>
          <w:szCs w:val="26"/>
        </w:rPr>
        <w:t>de l’existence d’incidents de  paiement sur chèques et effets de commerce, ou de procédures judiciaires.</w:t>
      </w:r>
    </w:p>
    <w:p w:rsidR="005D0F39" w:rsidRDefault="005D0F39" w:rsidP="005D0F39">
      <w:pPr>
        <w:jc w:val="both"/>
        <w:rPr>
          <w:rFonts w:ascii="Times New Roman" w:hAnsi="Times New Roman"/>
          <w:sz w:val="26"/>
          <w:szCs w:val="26"/>
        </w:rPr>
      </w:pPr>
      <w:r>
        <w:rPr>
          <w:rFonts w:ascii="Times New Roman" w:hAnsi="Times New Roman"/>
          <w:sz w:val="26"/>
          <w:szCs w:val="26"/>
        </w:rPr>
        <w:t>(4) La cote des dirigeants reflète l’appréciation  de la qualité de la gouvernance et du management des administrateurs et des Directeurs Généraux des entreprises recensées.</w:t>
      </w:r>
    </w:p>
    <w:p w:rsidR="005D0F39" w:rsidRDefault="005D0F39" w:rsidP="005D0F39">
      <w:pPr>
        <w:jc w:val="both"/>
        <w:rPr>
          <w:rFonts w:ascii="Times New Roman" w:hAnsi="Times New Roman"/>
          <w:sz w:val="26"/>
          <w:szCs w:val="26"/>
        </w:rPr>
      </w:pPr>
      <w:r w:rsidRPr="006C5D06">
        <w:rPr>
          <w:rFonts w:ascii="Times New Roman" w:hAnsi="Times New Roman"/>
          <w:b/>
          <w:sz w:val="26"/>
          <w:szCs w:val="26"/>
        </w:rPr>
        <w:t>Article 14</w:t>
      </w:r>
      <w:r>
        <w:rPr>
          <w:rFonts w:ascii="Times New Roman" w:hAnsi="Times New Roman"/>
          <w:sz w:val="26"/>
          <w:szCs w:val="26"/>
        </w:rPr>
        <w:t> : Les informations contenues dans FIBANE sont reparties en quatre modules :</w:t>
      </w:r>
    </w:p>
    <w:p w:rsidR="005D0F39" w:rsidRDefault="005D0F39" w:rsidP="005D0F39">
      <w:pPr>
        <w:jc w:val="both"/>
        <w:rPr>
          <w:rFonts w:ascii="Times New Roman" w:hAnsi="Times New Roman"/>
          <w:sz w:val="26"/>
          <w:szCs w:val="26"/>
        </w:rPr>
      </w:pPr>
      <w:r>
        <w:rPr>
          <w:rFonts w:ascii="Times New Roman" w:hAnsi="Times New Roman"/>
          <w:sz w:val="26"/>
          <w:szCs w:val="26"/>
        </w:rPr>
        <w:t>Module de Base : ce module enregistre les informations d’ordre général et les cotes attribuées aux entreprises recensées.</w:t>
      </w:r>
    </w:p>
    <w:p w:rsidR="005D0F39" w:rsidRDefault="005D0F39" w:rsidP="005D0F39">
      <w:pPr>
        <w:jc w:val="both"/>
        <w:rPr>
          <w:rFonts w:ascii="Times New Roman" w:hAnsi="Times New Roman"/>
          <w:sz w:val="26"/>
          <w:szCs w:val="26"/>
        </w:rPr>
      </w:pPr>
      <w:r>
        <w:rPr>
          <w:rFonts w:ascii="Times New Roman" w:hAnsi="Times New Roman"/>
          <w:sz w:val="26"/>
          <w:szCs w:val="26"/>
        </w:rPr>
        <w:t>Module Risques : ce module enregistre mensuellement les informations relatives aux concours bancaires accordés aux entreprises recensées ainsi que les dettes en souffrance.</w:t>
      </w:r>
    </w:p>
    <w:p w:rsidR="005D0F39" w:rsidRDefault="005D0F39" w:rsidP="005D0F39">
      <w:pPr>
        <w:jc w:val="both"/>
        <w:rPr>
          <w:rFonts w:ascii="Times New Roman" w:hAnsi="Times New Roman"/>
          <w:sz w:val="26"/>
          <w:szCs w:val="26"/>
        </w:rPr>
      </w:pPr>
      <w:r>
        <w:rPr>
          <w:rFonts w:ascii="Times New Roman" w:hAnsi="Times New Roman"/>
          <w:sz w:val="26"/>
          <w:szCs w:val="26"/>
        </w:rPr>
        <w:t>Module Incidents de Paiement : ce module enregistre les incidents de paiement relevés au cours de l’année.</w:t>
      </w:r>
    </w:p>
    <w:p w:rsidR="005D0F39" w:rsidRDefault="005D0F39" w:rsidP="005D0F39">
      <w:pPr>
        <w:jc w:val="both"/>
        <w:rPr>
          <w:rFonts w:ascii="Times New Roman" w:hAnsi="Times New Roman"/>
          <w:sz w:val="26"/>
          <w:szCs w:val="26"/>
        </w:rPr>
      </w:pPr>
      <w:r>
        <w:rPr>
          <w:rFonts w:ascii="Times New Roman" w:hAnsi="Times New Roman"/>
          <w:sz w:val="26"/>
          <w:szCs w:val="26"/>
        </w:rPr>
        <w:t>Module Dirigeants : ce module enregistre les informations composites les concernant.</w:t>
      </w:r>
    </w:p>
    <w:p w:rsidR="005D0F39" w:rsidRPr="000C17CD" w:rsidRDefault="005D0F39" w:rsidP="005D0F39">
      <w:pPr>
        <w:jc w:val="center"/>
        <w:rPr>
          <w:rFonts w:ascii="Times New Roman" w:hAnsi="Times New Roman"/>
          <w:b/>
          <w:sz w:val="26"/>
          <w:szCs w:val="26"/>
        </w:rPr>
      </w:pPr>
      <w:r w:rsidRPr="000C17CD">
        <w:rPr>
          <w:rFonts w:ascii="Times New Roman" w:hAnsi="Times New Roman"/>
          <w:b/>
          <w:sz w:val="26"/>
          <w:szCs w:val="26"/>
        </w:rPr>
        <w:t>TITRE IV : DISPOSITIONS FINALES</w:t>
      </w:r>
    </w:p>
    <w:p w:rsidR="005D0F39" w:rsidRDefault="005D0F39" w:rsidP="005D0F39">
      <w:pPr>
        <w:jc w:val="both"/>
        <w:rPr>
          <w:rFonts w:ascii="Times New Roman" w:hAnsi="Times New Roman"/>
          <w:sz w:val="26"/>
          <w:szCs w:val="26"/>
        </w:rPr>
      </w:pPr>
      <w:r>
        <w:rPr>
          <w:rFonts w:ascii="Times New Roman" w:hAnsi="Times New Roman"/>
          <w:b/>
          <w:sz w:val="26"/>
          <w:szCs w:val="26"/>
        </w:rPr>
        <w:t xml:space="preserve">Article 15 : </w:t>
      </w:r>
      <w:r w:rsidRPr="000C17CD">
        <w:rPr>
          <w:rFonts w:ascii="Times New Roman" w:hAnsi="Times New Roman"/>
          <w:sz w:val="26"/>
          <w:szCs w:val="26"/>
        </w:rPr>
        <w:t>Le</w:t>
      </w:r>
      <w:r>
        <w:rPr>
          <w:rFonts w:ascii="Times New Roman" w:hAnsi="Times New Roman"/>
          <w:sz w:val="26"/>
          <w:szCs w:val="26"/>
        </w:rPr>
        <w:t xml:space="preserve"> Conseil National du Crédit collecte toutes les informations nécessaires à la réalisation de ses missions tant auprès du Ministère chargé de la justice, que des administrations et structures visées à l’article 3 alinéa 1 ci-dessus.</w:t>
      </w:r>
    </w:p>
    <w:p w:rsidR="005D0F39" w:rsidRDefault="005D0F39" w:rsidP="005D0F39">
      <w:pPr>
        <w:jc w:val="both"/>
        <w:rPr>
          <w:rFonts w:ascii="Times New Roman" w:hAnsi="Times New Roman"/>
          <w:sz w:val="26"/>
          <w:szCs w:val="26"/>
        </w:rPr>
      </w:pPr>
      <w:r w:rsidRPr="000C17CD">
        <w:rPr>
          <w:rFonts w:ascii="Times New Roman" w:hAnsi="Times New Roman"/>
          <w:b/>
          <w:sz w:val="26"/>
          <w:szCs w:val="26"/>
        </w:rPr>
        <w:lastRenderedPageBreak/>
        <w:t>Article 16</w:t>
      </w:r>
      <w:r>
        <w:rPr>
          <w:rFonts w:ascii="Times New Roman" w:hAnsi="Times New Roman"/>
          <w:sz w:val="26"/>
          <w:szCs w:val="26"/>
        </w:rPr>
        <w:t> : Le Secrétaire Général du Conseil National du crédit, le Directeur National de la Banque des Etats de l’Afrique Centrale, le Directeur Général du Trésor, de la Coopération Financière et Monétaire au Ministère des Finances et le Secrétaire Général de la Commission Bancaire de l’Afrique Centrale sont chargés chacun en ce qui le concerne, de l’application de la présente décision.</w:t>
      </w:r>
    </w:p>
    <w:p w:rsidR="005D0F39" w:rsidRDefault="005D0F39" w:rsidP="005D0F39">
      <w:pPr>
        <w:jc w:val="both"/>
        <w:rPr>
          <w:rFonts w:ascii="Times New Roman" w:hAnsi="Times New Roman"/>
          <w:sz w:val="26"/>
          <w:szCs w:val="26"/>
        </w:rPr>
      </w:pPr>
      <w:r w:rsidRPr="00F43A85">
        <w:rPr>
          <w:rFonts w:ascii="Times New Roman" w:hAnsi="Times New Roman"/>
          <w:b/>
          <w:sz w:val="26"/>
          <w:szCs w:val="26"/>
        </w:rPr>
        <w:t>Article 17</w:t>
      </w:r>
      <w:r>
        <w:rPr>
          <w:rFonts w:ascii="Times New Roman" w:hAnsi="Times New Roman"/>
          <w:sz w:val="26"/>
          <w:szCs w:val="26"/>
        </w:rPr>
        <w:t> : La présente décision qui prend effet à compter de sa date de signature sera enregistrée, publiée suivant la procédure d’urgence, puis insérée au journal officiel en Français et Anglais.</w:t>
      </w:r>
    </w:p>
    <w:p w:rsidR="005D0F39" w:rsidRDefault="005D0F39" w:rsidP="005D0F39">
      <w:pPr>
        <w:jc w:val="both"/>
        <w:rPr>
          <w:rFonts w:ascii="Times New Roman" w:hAnsi="Times New Roman"/>
          <w:sz w:val="26"/>
          <w:szCs w:val="26"/>
        </w:rPr>
      </w:pPr>
    </w:p>
    <w:p w:rsidR="005D0F39" w:rsidRPr="00F43A85" w:rsidRDefault="005D0F39" w:rsidP="005D0F39">
      <w:pPr>
        <w:jc w:val="both"/>
        <w:rPr>
          <w:rFonts w:ascii="Times New Roman" w:hAnsi="Times New Roman"/>
          <w:i/>
          <w:sz w:val="26"/>
          <w:szCs w:val="26"/>
        </w:rPr>
      </w:pPr>
      <w:r w:rsidRPr="00F43A85">
        <w:rPr>
          <w:rFonts w:ascii="Times New Roman" w:hAnsi="Times New Roman"/>
          <w:i/>
          <w:sz w:val="26"/>
          <w:szCs w:val="26"/>
        </w:rPr>
        <w:tab/>
      </w:r>
      <w:r w:rsidRPr="00F43A85">
        <w:rPr>
          <w:rFonts w:ascii="Times New Roman" w:hAnsi="Times New Roman"/>
          <w:i/>
          <w:sz w:val="26"/>
          <w:szCs w:val="26"/>
        </w:rPr>
        <w:tab/>
      </w:r>
      <w:r w:rsidRPr="00F43A85">
        <w:rPr>
          <w:rFonts w:ascii="Times New Roman" w:hAnsi="Times New Roman"/>
          <w:i/>
          <w:sz w:val="26"/>
          <w:szCs w:val="26"/>
        </w:rPr>
        <w:tab/>
      </w:r>
      <w:r w:rsidRPr="00F43A85">
        <w:rPr>
          <w:rFonts w:ascii="Times New Roman" w:hAnsi="Times New Roman"/>
          <w:i/>
          <w:sz w:val="26"/>
          <w:szCs w:val="26"/>
        </w:rPr>
        <w:tab/>
      </w:r>
      <w:r w:rsidRPr="00F43A85">
        <w:rPr>
          <w:rFonts w:ascii="Times New Roman" w:hAnsi="Times New Roman"/>
          <w:i/>
          <w:sz w:val="26"/>
          <w:szCs w:val="26"/>
        </w:rPr>
        <w:tab/>
      </w:r>
      <w:r w:rsidRPr="00F43A85">
        <w:rPr>
          <w:rFonts w:ascii="Times New Roman" w:hAnsi="Times New Roman"/>
          <w:i/>
          <w:sz w:val="26"/>
          <w:szCs w:val="26"/>
        </w:rPr>
        <w:tab/>
        <w:t xml:space="preserve">     Le Ministre des Finances,</w:t>
      </w:r>
    </w:p>
    <w:p w:rsidR="005D0F39" w:rsidRPr="00F43A85" w:rsidRDefault="005D0F39" w:rsidP="005D0F39">
      <w:pPr>
        <w:jc w:val="both"/>
        <w:rPr>
          <w:rFonts w:ascii="Times New Roman" w:hAnsi="Times New Roman"/>
          <w:i/>
          <w:sz w:val="26"/>
          <w:szCs w:val="26"/>
        </w:rPr>
      </w:pPr>
      <w:r w:rsidRPr="00F43A85">
        <w:rPr>
          <w:rFonts w:ascii="Times New Roman" w:hAnsi="Times New Roman"/>
          <w:i/>
          <w:sz w:val="26"/>
          <w:szCs w:val="26"/>
        </w:rPr>
        <w:tab/>
      </w:r>
      <w:r w:rsidRPr="00F43A85">
        <w:rPr>
          <w:rFonts w:ascii="Times New Roman" w:hAnsi="Times New Roman"/>
          <w:i/>
          <w:sz w:val="26"/>
          <w:szCs w:val="26"/>
        </w:rPr>
        <w:tab/>
      </w:r>
      <w:r w:rsidRPr="00F43A85">
        <w:rPr>
          <w:rFonts w:ascii="Times New Roman" w:hAnsi="Times New Roman"/>
          <w:i/>
          <w:sz w:val="26"/>
          <w:szCs w:val="26"/>
        </w:rPr>
        <w:tab/>
      </w:r>
      <w:r w:rsidRPr="00F43A85">
        <w:rPr>
          <w:rFonts w:ascii="Times New Roman" w:hAnsi="Times New Roman"/>
          <w:i/>
          <w:sz w:val="26"/>
          <w:szCs w:val="26"/>
        </w:rPr>
        <w:tab/>
        <w:t xml:space="preserve">              Président du Conseil National du Crédit</w:t>
      </w:r>
    </w:p>
    <w:p w:rsidR="005D0F39" w:rsidRDefault="005D0F39" w:rsidP="005D0F39">
      <w:pPr>
        <w:jc w:val="both"/>
        <w:rPr>
          <w:rFonts w:ascii="Times New Roman" w:hAnsi="Times New Roman"/>
          <w:b/>
          <w:sz w:val="26"/>
          <w:szCs w:val="26"/>
        </w:rPr>
      </w:pPr>
      <w:r w:rsidRPr="00F43A85">
        <w:rPr>
          <w:rFonts w:ascii="Times New Roman" w:hAnsi="Times New Roman"/>
          <w:b/>
          <w:sz w:val="26"/>
          <w:szCs w:val="26"/>
        </w:rPr>
        <w:tab/>
      </w:r>
      <w:r w:rsidRPr="00F43A85">
        <w:rPr>
          <w:rFonts w:ascii="Times New Roman" w:hAnsi="Times New Roman"/>
          <w:b/>
          <w:sz w:val="26"/>
          <w:szCs w:val="26"/>
        </w:rPr>
        <w:tab/>
      </w:r>
      <w:r w:rsidRPr="00F43A85">
        <w:rPr>
          <w:rFonts w:ascii="Times New Roman" w:hAnsi="Times New Roman"/>
          <w:b/>
          <w:sz w:val="26"/>
          <w:szCs w:val="26"/>
        </w:rPr>
        <w:tab/>
      </w:r>
      <w:r w:rsidRPr="00F43A85">
        <w:rPr>
          <w:rFonts w:ascii="Times New Roman" w:hAnsi="Times New Roman"/>
          <w:b/>
          <w:sz w:val="26"/>
          <w:szCs w:val="26"/>
        </w:rPr>
        <w:tab/>
      </w:r>
      <w:r w:rsidRPr="00F43A85">
        <w:rPr>
          <w:rFonts w:ascii="Times New Roman" w:hAnsi="Times New Roman"/>
          <w:b/>
          <w:sz w:val="26"/>
          <w:szCs w:val="26"/>
        </w:rPr>
        <w:tab/>
      </w:r>
      <w:r w:rsidRPr="00F43A85">
        <w:rPr>
          <w:rFonts w:ascii="Times New Roman" w:hAnsi="Times New Roman"/>
          <w:b/>
          <w:sz w:val="26"/>
          <w:szCs w:val="26"/>
        </w:rPr>
        <w:tab/>
        <w:t>ALAMINE OUSMANE MEY</w:t>
      </w:r>
    </w:p>
    <w:p w:rsidR="005D0F39" w:rsidRDefault="005D0F39" w:rsidP="005D0F39">
      <w:pPr>
        <w:jc w:val="both"/>
        <w:rPr>
          <w:rFonts w:ascii="Times New Roman" w:hAnsi="Times New Roman"/>
          <w:b/>
          <w:sz w:val="26"/>
          <w:szCs w:val="26"/>
        </w:rPr>
      </w:pPr>
    </w:p>
    <w:p w:rsidR="005D0F39" w:rsidRDefault="005D0F39" w:rsidP="005D0F39">
      <w:pPr>
        <w:jc w:val="both"/>
        <w:rPr>
          <w:rFonts w:ascii="Times New Roman" w:hAnsi="Times New Roman"/>
          <w:b/>
          <w:sz w:val="26"/>
          <w:szCs w:val="26"/>
        </w:rPr>
      </w:pPr>
    </w:p>
    <w:p w:rsidR="005D0F39" w:rsidRDefault="005D0F39" w:rsidP="005D0F39">
      <w:pPr>
        <w:jc w:val="both"/>
        <w:rPr>
          <w:rFonts w:ascii="Times New Roman" w:hAnsi="Times New Roman"/>
          <w:b/>
          <w:sz w:val="26"/>
          <w:szCs w:val="26"/>
        </w:rPr>
      </w:pPr>
    </w:p>
    <w:p w:rsidR="002074E5" w:rsidRPr="005D0F39" w:rsidRDefault="002074E5" w:rsidP="005D0F39"/>
    <w:sectPr w:rsidR="002074E5" w:rsidRPr="005D0F39" w:rsidSect="002074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compat/>
  <w:rsids>
    <w:rsidRoot w:val="005D0F39"/>
    <w:rsid w:val="000004EB"/>
    <w:rsid w:val="000011B5"/>
    <w:rsid w:val="00001220"/>
    <w:rsid w:val="0000150F"/>
    <w:rsid w:val="00001D6A"/>
    <w:rsid w:val="0000219F"/>
    <w:rsid w:val="0000260D"/>
    <w:rsid w:val="00002635"/>
    <w:rsid w:val="00002720"/>
    <w:rsid w:val="00003222"/>
    <w:rsid w:val="000032EF"/>
    <w:rsid w:val="000035C5"/>
    <w:rsid w:val="00003790"/>
    <w:rsid w:val="00003E7C"/>
    <w:rsid w:val="000042E5"/>
    <w:rsid w:val="00004583"/>
    <w:rsid w:val="00004657"/>
    <w:rsid w:val="0000475B"/>
    <w:rsid w:val="00004BBB"/>
    <w:rsid w:val="00004C07"/>
    <w:rsid w:val="00005AE0"/>
    <w:rsid w:val="00005FC6"/>
    <w:rsid w:val="0000626E"/>
    <w:rsid w:val="000062B6"/>
    <w:rsid w:val="00006585"/>
    <w:rsid w:val="00006630"/>
    <w:rsid w:val="0000694D"/>
    <w:rsid w:val="00006BC1"/>
    <w:rsid w:val="00006CCE"/>
    <w:rsid w:val="00006DDA"/>
    <w:rsid w:val="00006ED7"/>
    <w:rsid w:val="000070A7"/>
    <w:rsid w:val="000070B5"/>
    <w:rsid w:val="00007640"/>
    <w:rsid w:val="00007811"/>
    <w:rsid w:val="0000797F"/>
    <w:rsid w:val="00007B0E"/>
    <w:rsid w:val="00007B40"/>
    <w:rsid w:val="0001018C"/>
    <w:rsid w:val="0001074A"/>
    <w:rsid w:val="000107A4"/>
    <w:rsid w:val="0001098C"/>
    <w:rsid w:val="00010C64"/>
    <w:rsid w:val="00010C97"/>
    <w:rsid w:val="00010D83"/>
    <w:rsid w:val="00011B54"/>
    <w:rsid w:val="00012465"/>
    <w:rsid w:val="00012E87"/>
    <w:rsid w:val="00013068"/>
    <w:rsid w:val="00013586"/>
    <w:rsid w:val="00013601"/>
    <w:rsid w:val="00014B0F"/>
    <w:rsid w:val="00014DDC"/>
    <w:rsid w:val="0001508E"/>
    <w:rsid w:val="000152E0"/>
    <w:rsid w:val="00015D56"/>
    <w:rsid w:val="0001699C"/>
    <w:rsid w:val="00016D33"/>
    <w:rsid w:val="00016DB1"/>
    <w:rsid w:val="00016F26"/>
    <w:rsid w:val="000171D4"/>
    <w:rsid w:val="000176EB"/>
    <w:rsid w:val="00017BAB"/>
    <w:rsid w:val="000201B5"/>
    <w:rsid w:val="00020393"/>
    <w:rsid w:val="000207B2"/>
    <w:rsid w:val="00020E6B"/>
    <w:rsid w:val="000218E0"/>
    <w:rsid w:val="00021B4F"/>
    <w:rsid w:val="00021D85"/>
    <w:rsid w:val="00021FE9"/>
    <w:rsid w:val="000220DD"/>
    <w:rsid w:val="000222C8"/>
    <w:rsid w:val="00022C77"/>
    <w:rsid w:val="000230AF"/>
    <w:rsid w:val="000236E1"/>
    <w:rsid w:val="00023F82"/>
    <w:rsid w:val="0002484E"/>
    <w:rsid w:val="00024FF0"/>
    <w:rsid w:val="000251D8"/>
    <w:rsid w:val="00025404"/>
    <w:rsid w:val="00025627"/>
    <w:rsid w:val="00025AFC"/>
    <w:rsid w:val="00025DC0"/>
    <w:rsid w:val="0002601C"/>
    <w:rsid w:val="00026715"/>
    <w:rsid w:val="00026A7F"/>
    <w:rsid w:val="00027299"/>
    <w:rsid w:val="000272E9"/>
    <w:rsid w:val="00027584"/>
    <w:rsid w:val="00027AE3"/>
    <w:rsid w:val="00027F3B"/>
    <w:rsid w:val="00030616"/>
    <w:rsid w:val="00030A2D"/>
    <w:rsid w:val="00030DB9"/>
    <w:rsid w:val="00031145"/>
    <w:rsid w:val="0003134D"/>
    <w:rsid w:val="000314B6"/>
    <w:rsid w:val="000315A2"/>
    <w:rsid w:val="0003166D"/>
    <w:rsid w:val="00031BAE"/>
    <w:rsid w:val="00031E27"/>
    <w:rsid w:val="000320F4"/>
    <w:rsid w:val="00032356"/>
    <w:rsid w:val="0003249E"/>
    <w:rsid w:val="0003250D"/>
    <w:rsid w:val="00032E4E"/>
    <w:rsid w:val="00033410"/>
    <w:rsid w:val="00034BB1"/>
    <w:rsid w:val="00034C66"/>
    <w:rsid w:val="00034D6B"/>
    <w:rsid w:val="00034F42"/>
    <w:rsid w:val="000358A8"/>
    <w:rsid w:val="00035AEF"/>
    <w:rsid w:val="00036DD5"/>
    <w:rsid w:val="000370A5"/>
    <w:rsid w:val="00037A67"/>
    <w:rsid w:val="00037E66"/>
    <w:rsid w:val="0004005C"/>
    <w:rsid w:val="000402F0"/>
    <w:rsid w:val="0004054A"/>
    <w:rsid w:val="000406EB"/>
    <w:rsid w:val="0004079B"/>
    <w:rsid w:val="00040BBE"/>
    <w:rsid w:val="00040E40"/>
    <w:rsid w:val="00041896"/>
    <w:rsid w:val="0004192E"/>
    <w:rsid w:val="000419CA"/>
    <w:rsid w:val="000426B3"/>
    <w:rsid w:val="00042A30"/>
    <w:rsid w:val="00042CC9"/>
    <w:rsid w:val="0004368D"/>
    <w:rsid w:val="00044109"/>
    <w:rsid w:val="00044864"/>
    <w:rsid w:val="00044C94"/>
    <w:rsid w:val="00045B31"/>
    <w:rsid w:val="00045C40"/>
    <w:rsid w:val="00046515"/>
    <w:rsid w:val="0004660D"/>
    <w:rsid w:val="00046A19"/>
    <w:rsid w:val="00046A2F"/>
    <w:rsid w:val="00046D6A"/>
    <w:rsid w:val="00046E55"/>
    <w:rsid w:val="00047180"/>
    <w:rsid w:val="00047192"/>
    <w:rsid w:val="000471B1"/>
    <w:rsid w:val="000472BB"/>
    <w:rsid w:val="00047628"/>
    <w:rsid w:val="00050A91"/>
    <w:rsid w:val="00050AE4"/>
    <w:rsid w:val="00050F51"/>
    <w:rsid w:val="00051139"/>
    <w:rsid w:val="000512D5"/>
    <w:rsid w:val="00051C77"/>
    <w:rsid w:val="00051F0D"/>
    <w:rsid w:val="000522E6"/>
    <w:rsid w:val="000527A1"/>
    <w:rsid w:val="00052A00"/>
    <w:rsid w:val="00053844"/>
    <w:rsid w:val="00053D55"/>
    <w:rsid w:val="00053D5A"/>
    <w:rsid w:val="00053DFF"/>
    <w:rsid w:val="00054240"/>
    <w:rsid w:val="00054C03"/>
    <w:rsid w:val="00054F41"/>
    <w:rsid w:val="0005516A"/>
    <w:rsid w:val="00055250"/>
    <w:rsid w:val="000552ED"/>
    <w:rsid w:val="000553B4"/>
    <w:rsid w:val="00055465"/>
    <w:rsid w:val="00055533"/>
    <w:rsid w:val="000558BA"/>
    <w:rsid w:val="00055D03"/>
    <w:rsid w:val="000562B9"/>
    <w:rsid w:val="00056450"/>
    <w:rsid w:val="00056593"/>
    <w:rsid w:val="000570DB"/>
    <w:rsid w:val="00057617"/>
    <w:rsid w:val="00057759"/>
    <w:rsid w:val="00057CE0"/>
    <w:rsid w:val="00057DD8"/>
    <w:rsid w:val="0006040C"/>
    <w:rsid w:val="0006043A"/>
    <w:rsid w:val="00060CBA"/>
    <w:rsid w:val="00060E25"/>
    <w:rsid w:val="00061745"/>
    <w:rsid w:val="00061900"/>
    <w:rsid w:val="00061DB0"/>
    <w:rsid w:val="000624BF"/>
    <w:rsid w:val="000624DB"/>
    <w:rsid w:val="00062732"/>
    <w:rsid w:val="00062FAC"/>
    <w:rsid w:val="00063080"/>
    <w:rsid w:val="00063355"/>
    <w:rsid w:val="000638C4"/>
    <w:rsid w:val="0006427D"/>
    <w:rsid w:val="00064442"/>
    <w:rsid w:val="0006444F"/>
    <w:rsid w:val="0006468B"/>
    <w:rsid w:val="00064A03"/>
    <w:rsid w:val="00064C67"/>
    <w:rsid w:val="00064ED1"/>
    <w:rsid w:val="00065A39"/>
    <w:rsid w:val="00065AA6"/>
    <w:rsid w:val="00065D6A"/>
    <w:rsid w:val="00065E36"/>
    <w:rsid w:val="00066918"/>
    <w:rsid w:val="00066F92"/>
    <w:rsid w:val="000671C0"/>
    <w:rsid w:val="00067283"/>
    <w:rsid w:val="0006751B"/>
    <w:rsid w:val="00067A64"/>
    <w:rsid w:val="00070105"/>
    <w:rsid w:val="0007011D"/>
    <w:rsid w:val="00071577"/>
    <w:rsid w:val="00071696"/>
    <w:rsid w:val="00071A32"/>
    <w:rsid w:val="00071EB5"/>
    <w:rsid w:val="000723B4"/>
    <w:rsid w:val="00072440"/>
    <w:rsid w:val="0007252E"/>
    <w:rsid w:val="00073088"/>
    <w:rsid w:val="000735E2"/>
    <w:rsid w:val="00073C51"/>
    <w:rsid w:val="00073E75"/>
    <w:rsid w:val="00073EC1"/>
    <w:rsid w:val="0007403E"/>
    <w:rsid w:val="00074265"/>
    <w:rsid w:val="000747BF"/>
    <w:rsid w:val="000748B7"/>
    <w:rsid w:val="00075760"/>
    <w:rsid w:val="00075959"/>
    <w:rsid w:val="000759C9"/>
    <w:rsid w:val="000771E8"/>
    <w:rsid w:val="00077429"/>
    <w:rsid w:val="0007748E"/>
    <w:rsid w:val="000777D7"/>
    <w:rsid w:val="00077950"/>
    <w:rsid w:val="00077A76"/>
    <w:rsid w:val="00077AB6"/>
    <w:rsid w:val="00080661"/>
    <w:rsid w:val="00080A65"/>
    <w:rsid w:val="00080D76"/>
    <w:rsid w:val="00081140"/>
    <w:rsid w:val="00081807"/>
    <w:rsid w:val="00081BF0"/>
    <w:rsid w:val="00082144"/>
    <w:rsid w:val="000821F8"/>
    <w:rsid w:val="00082534"/>
    <w:rsid w:val="00083228"/>
    <w:rsid w:val="00083466"/>
    <w:rsid w:val="000835FA"/>
    <w:rsid w:val="000838AF"/>
    <w:rsid w:val="0008465A"/>
    <w:rsid w:val="000848B5"/>
    <w:rsid w:val="0008495B"/>
    <w:rsid w:val="0008518A"/>
    <w:rsid w:val="0008597F"/>
    <w:rsid w:val="00085D4C"/>
    <w:rsid w:val="00085E51"/>
    <w:rsid w:val="0008672D"/>
    <w:rsid w:val="000868EE"/>
    <w:rsid w:val="00086E89"/>
    <w:rsid w:val="00087027"/>
    <w:rsid w:val="000871BF"/>
    <w:rsid w:val="000873AD"/>
    <w:rsid w:val="000876DB"/>
    <w:rsid w:val="00087A18"/>
    <w:rsid w:val="00087B03"/>
    <w:rsid w:val="00087C2E"/>
    <w:rsid w:val="00090BB4"/>
    <w:rsid w:val="00090CF4"/>
    <w:rsid w:val="000914E7"/>
    <w:rsid w:val="00091561"/>
    <w:rsid w:val="0009166B"/>
    <w:rsid w:val="000919B5"/>
    <w:rsid w:val="00091C30"/>
    <w:rsid w:val="00091C35"/>
    <w:rsid w:val="00091CB8"/>
    <w:rsid w:val="00091EC8"/>
    <w:rsid w:val="0009243D"/>
    <w:rsid w:val="00092A26"/>
    <w:rsid w:val="00092A2B"/>
    <w:rsid w:val="000930B3"/>
    <w:rsid w:val="000935BA"/>
    <w:rsid w:val="000935CA"/>
    <w:rsid w:val="00093619"/>
    <w:rsid w:val="00094AB5"/>
    <w:rsid w:val="00094BBD"/>
    <w:rsid w:val="00094EDB"/>
    <w:rsid w:val="00094EF4"/>
    <w:rsid w:val="00095535"/>
    <w:rsid w:val="00095CAA"/>
    <w:rsid w:val="00095D13"/>
    <w:rsid w:val="00095D1A"/>
    <w:rsid w:val="0009621C"/>
    <w:rsid w:val="000963CE"/>
    <w:rsid w:val="0009666B"/>
    <w:rsid w:val="00097649"/>
    <w:rsid w:val="000977E8"/>
    <w:rsid w:val="00097819"/>
    <w:rsid w:val="00097F36"/>
    <w:rsid w:val="000A07F0"/>
    <w:rsid w:val="000A0A8D"/>
    <w:rsid w:val="000A0BD6"/>
    <w:rsid w:val="000A0BFC"/>
    <w:rsid w:val="000A1008"/>
    <w:rsid w:val="000A118E"/>
    <w:rsid w:val="000A11F4"/>
    <w:rsid w:val="000A1297"/>
    <w:rsid w:val="000A1AEA"/>
    <w:rsid w:val="000A1D3C"/>
    <w:rsid w:val="000A2111"/>
    <w:rsid w:val="000A215B"/>
    <w:rsid w:val="000A215F"/>
    <w:rsid w:val="000A2408"/>
    <w:rsid w:val="000A2484"/>
    <w:rsid w:val="000A298F"/>
    <w:rsid w:val="000A2A12"/>
    <w:rsid w:val="000A2AEE"/>
    <w:rsid w:val="000A30B8"/>
    <w:rsid w:val="000A33FB"/>
    <w:rsid w:val="000A352E"/>
    <w:rsid w:val="000A40BB"/>
    <w:rsid w:val="000A42B5"/>
    <w:rsid w:val="000A4CCA"/>
    <w:rsid w:val="000A523A"/>
    <w:rsid w:val="000A5437"/>
    <w:rsid w:val="000A5535"/>
    <w:rsid w:val="000A5557"/>
    <w:rsid w:val="000A55E9"/>
    <w:rsid w:val="000A6381"/>
    <w:rsid w:val="000A676C"/>
    <w:rsid w:val="000A6D52"/>
    <w:rsid w:val="000A6E4C"/>
    <w:rsid w:val="000A778F"/>
    <w:rsid w:val="000A7802"/>
    <w:rsid w:val="000A7B0B"/>
    <w:rsid w:val="000A7B18"/>
    <w:rsid w:val="000B0131"/>
    <w:rsid w:val="000B078F"/>
    <w:rsid w:val="000B093F"/>
    <w:rsid w:val="000B0A34"/>
    <w:rsid w:val="000B10FA"/>
    <w:rsid w:val="000B189D"/>
    <w:rsid w:val="000B1B3F"/>
    <w:rsid w:val="000B2DC3"/>
    <w:rsid w:val="000B2F52"/>
    <w:rsid w:val="000B3165"/>
    <w:rsid w:val="000B31B0"/>
    <w:rsid w:val="000B31B8"/>
    <w:rsid w:val="000B31D9"/>
    <w:rsid w:val="000B359E"/>
    <w:rsid w:val="000B39F2"/>
    <w:rsid w:val="000B3A75"/>
    <w:rsid w:val="000B4571"/>
    <w:rsid w:val="000B4E38"/>
    <w:rsid w:val="000B525E"/>
    <w:rsid w:val="000B535C"/>
    <w:rsid w:val="000B553B"/>
    <w:rsid w:val="000B5A23"/>
    <w:rsid w:val="000B664A"/>
    <w:rsid w:val="000B6823"/>
    <w:rsid w:val="000B68D1"/>
    <w:rsid w:val="000B6955"/>
    <w:rsid w:val="000B6CEF"/>
    <w:rsid w:val="000B7067"/>
    <w:rsid w:val="000B73CC"/>
    <w:rsid w:val="000B745E"/>
    <w:rsid w:val="000B7EFD"/>
    <w:rsid w:val="000C0207"/>
    <w:rsid w:val="000C06F2"/>
    <w:rsid w:val="000C0969"/>
    <w:rsid w:val="000C0B14"/>
    <w:rsid w:val="000C0CEA"/>
    <w:rsid w:val="000C0E33"/>
    <w:rsid w:val="000C1412"/>
    <w:rsid w:val="000C1693"/>
    <w:rsid w:val="000C174A"/>
    <w:rsid w:val="000C19A2"/>
    <w:rsid w:val="000C1B03"/>
    <w:rsid w:val="000C2046"/>
    <w:rsid w:val="000C2268"/>
    <w:rsid w:val="000C226A"/>
    <w:rsid w:val="000C2515"/>
    <w:rsid w:val="000C283C"/>
    <w:rsid w:val="000C2F50"/>
    <w:rsid w:val="000C2FAF"/>
    <w:rsid w:val="000C32C6"/>
    <w:rsid w:val="000C32DD"/>
    <w:rsid w:val="000C35A6"/>
    <w:rsid w:val="000C39C5"/>
    <w:rsid w:val="000C3E41"/>
    <w:rsid w:val="000C4327"/>
    <w:rsid w:val="000C4CA6"/>
    <w:rsid w:val="000C4F61"/>
    <w:rsid w:val="000C4F6B"/>
    <w:rsid w:val="000C5036"/>
    <w:rsid w:val="000C5CC8"/>
    <w:rsid w:val="000C5D47"/>
    <w:rsid w:val="000C5E3B"/>
    <w:rsid w:val="000C6698"/>
    <w:rsid w:val="000C66ED"/>
    <w:rsid w:val="000C7314"/>
    <w:rsid w:val="000C747C"/>
    <w:rsid w:val="000D0106"/>
    <w:rsid w:val="000D06ED"/>
    <w:rsid w:val="000D0DB2"/>
    <w:rsid w:val="000D106B"/>
    <w:rsid w:val="000D155F"/>
    <w:rsid w:val="000D19DA"/>
    <w:rsid w:val="000D1C13"/>
    <w:rsid w:val="000D25F4"/>
    <w:rsid w:val="000D276F"/>
    <w:rsid w:val="000D2AFA"/>
    <w:rsid w:val="000D2D4C"/>
    <w:rsid w:val="000D2EBC"/>
    <w:rsid w:val="000D377D"/>
    <w:rsid w:val="000D378E"/>
    <w:rsid w:val="000D3DB7"/>
    <w:rsid w:val="000D3F21"/>
    <w:rsid w:val="000D41D9"/>
    <w:rsid w:val="000D4596"/>
    <w:rsid w:val="000D46EC"/>
    <w:rsid w:val="000D46F9"/>
    <w:rsid w:val="000D4B5F"/>
    <w:rsid w:val="000D4C46"/>
    <w:rsid w:val="000D5283"/>
    <w:rsid w:val="000D52DD"/>
    <w:rsid w:val="000D539C"/>
    <w:rsid w:val="000D5C12"/>
    <w:rsid w:val="000D60EE"/>
    <w:rsid w:val="000D6DDE"/>
    <w:rsid w:val="000D73A1"/>
    <w:rsid w:val="000D7942"/>
    <w:rsid w:val="000D7E6B"/>
    <w:rsid w:val="000D7EB3"/>
    <w:rsid w:val="000E05F8"/>
    <w:rsid w:val="000E07E4"/>
    <w:rsid w:val="000E0C45"/>
    <w:rsid w:val="000E0D6A"/>
    <w:rsid w:val="000E12DC"/>
    <w:rsid w:val="000E17A2"/>
    <w:rsid w:val="000E21AD"/>
    <w:rsid w:val="000E241E"/>
    <w:rsid w:val="000E27B5"/>
    <w:rsid w:val="000E2DA4"/>
    <w:rsid w:val="000E3222"/>
    <w:rsid w:val="000E325E"/>
    <w:rsid w:val="000E38AB"/>
    <w:rsid w:val="000E3993"/>
    <w:rsid w:val="000E3A0C"/>
    <w:rsid w:val="000E4705"/>
    <w:rsid w:val="000E494F"/>
    <w:rsid w:val="000E49D8"/>
    <w:rsid w:val="000E4CE0"/>
    <w:rsid w:val="000E4D51"/>
    <w:rsid w:val="000E4E81"/>
    <w:rsid w:val="000E4F27"/>
    <w:rsid w:val="000E4F2B"/>
    <w:rsid w:val="000E5140"/>
    <w:rsid w:val="000E55FE"/>
    <w:rsid w:val="000E56E2"/>
    <w:rsid w:val="000E5AAF"/>
    <w:rsid w:val="000E5D8A"/>
    <w:rsid w:val="000E5EFA"/>
    <w:rsid w:val="000E63BF"/>
    <w:rsid w:val="000E6679"/>
    <w:rsid w:val="000E6797"/>
    <w:rsid w:val="000E69D8"/>
    <w:rsid w:val="000E7200"/>
    <w:rsid w:val="000E7874"/>
    <w:rsid w:val="000F03BD"/>
    <w:rsid w:val="000F0645"/>
    <w:rsid w:val="000F085E"/>
    <w:rsid w:val="000F09A1"/>
    <w:rsid w:val="000F0B99"/>
    <w:rsid w:val="000F0BCF"/>
    <w:rsid w:val="000F0D94"/>
    <w:rsid w:val="000F0F09"/>
    <w:rsid w:val="000F0F79"/>
    <w:rsid w:val="000F1214"/>
    <w:rsid w:val="000F1553"/>
    <w:rsid w:val="000F1A84"/>
    <w:rsid w:val="000F1C01"/>
    <w:rsid w:val="000F2048"/>
    <w:rsid w:val="000F26A4"/>
    <w:rsid w:val="000F270F"/>
    <w:rsid w:val="000F2775"/>
    <w:rsid w:val="000F2CE5"/>
    <w:rsid w:val="000F2EBD"/>
    <w:rsid w:val="000F3FFD"/>
    <w:rsid w:val="000F41B2"/>
    <w:rsid w:val="000F4354"/>
    <w:rsid w:val="000F4582"/>
    <w:rsid w:val="000F5254"/>
    <w:rsid w:val="000F52FC"/>
    <w:rsid w:val="000F571A"/>
    <w:rsid w:val="000F5911"/>
    <w:rsid w:val="000F5DD6"/>
    <w:rsid w:val="000F5EA9"/>
    <w:rsid w:val="000F5F59"/>
    <w:rsid w:val="000F6235"/>
    <w:rsid w:val="000F6810"/>
    <w:rsid w:val="000F6F43"/>
    <w:rsid w:val="000F6F58"/>
    <w:rsid w:val="000F71C7"/>
    <w:rsid w:val="000F71E8"/>
    <w:rsid w:val="000F78C3"/>
    <w:rsid w:val="000F7B59"/>
    <w:rsid w:val="000F7C50"/>
    <w:rsid w:val="000F7D87"/>
    <w:rsid w:val="000F7FC0"/>
    <w:rsid w:val="001006E2"/>
    <w:rsid w:val="0010123B"/>
    <w:rsid w:val="00101691"/>
    <w:rsid w:val="00101875"/>
    <w:rsid w:val="00101C22"/>
    <w:rsid w:val="00102420"/>
    <w:rsid w:val="00102608"/>
    <w:rsid w:val="001033B8"/>
    <w:rsid w:val="00103866"/>
    <w:rsid w:val="00103C5F"/>
    <w:rsid w:val="00104224"/>
    <w:rsid w:val="001043D7"/>
    <w:rsid w:val="00104A7D"/>
    <w:rsid w:val="00104DE9"/>
    <w:rsid w:val="00104F9C"/>
    <w:rsid w:val="001058DC"/>
    <w:rsid w:val="0010621D"/>
    <w:rsid w:val="0010682B"/>
    <w:rsid w:val="00106BA3"/>
    <w:rsid w:val="00106D78"/>
    <w:rsid w:val="001070D9"/>
    <w:rsid w:val="00107166"/>
    <w:rsid w:val="001073B7"/>
    <w:rsid w:val="001074A3"/>
    <w:rsid w:val="001079D1"/>
    <w:rsid w:val="00110939"/>
    <w:rsid w:val="00110AE6"/>
    <w:rsid w:val="00110D3C"/>
    <w:rsid w:val="00111155"/>
    <w:rsid w:val="00111271"/>
    <w:rsid w:val="00111A86"/>
    <w:rsid w:val="00111E7A"/>
    <w:rsid w:val="001122B0"/>
    <w:rsid w:val="001124D8"/>
    <w:rsid w:val="001125AD"/>
    <w:rsid w:val="0011268B"/>
    <w:rsid w:val="00112BDC"/>
    <w:rsid w:val="00112BFC"/>
    <w:rsid w:val="00113112"/>
    <w:rsid w:val="0011330B"/>
    <w:rsid w:val="00113999"/>
    <w:rsid w:val="00113A7A"/>
    <w:rsid w:val="00114066"/>
    <w:rsid w:val="0011450E"/>
    <w:rsid w:val="00114748"/>
    <w:rsid w:val="00114CC0"/>
    <w:rsid w:val="001151FD"/>
    <w:rsid w:val="0011553C"/>
    <w:rsid w:val="001157CA"/>
    <w:rsid w:val="001164A8"/>
    <w:rsid w:val="001164AD"/>
    <w:rsid w:val="00116996"/>
    <w:rsid w:val="00116A2A"/>
    <w:rsid w:val="00116C29"/>
    <w:rsid w:val="00116E0C"/>
    <w:rsid w:val="00117027"/>
    <w:rsid w:val="00117123"/>
    <w:rsid w:val="00117AF7"/>
    <w:rsid w:val="00120294"/>
    <w:rsid w:val="001207C8"/>
    <w:rsid w:val="0012098B"/>
    <w:rsid w:val="00120CA2"/>
    <w:rsid w:val="001213C7"/>
    <w:rsid w:val="0012165A"/>
    <w:rsid w:val="00121BE4"/>
    <w:rsid w:val="00122056"/>
    <w:rsid w:val="0012214E"/>
    <w:rsid w:val="00123341"/>
    <w:rsid w:val="0012352E"/>
    <w:rsid w:val="00123649"/>
    <w:rsid w:val="00123A0D"/>
    <w:rsid w:val="00123DD0"/>
    <w:rsid w:val="0012404C"/>
    <w:rsid w:val="0012406B"/>
    <w:rsid w:val="0012416B"/>
    <w:rsid w:val="00124261"/>
    <w:rsid w:val="00124831"/>
    <w:rsid w:val="0012497E"/>
    <w:rsid w:val="00124C71"/>
    <w:rsid w:val="00125406"/>
    <w:rsid w:val="001259AB"/>
    <w:rsid w:val="00125BB7"/>
    <w:rsid w:val="00125DFE"/>
    <w:rsid w:val="00126039"/>
    <w:rsid w:val="00126152"/>
    <w:rsid w:val="0012640F"/>
    <w:rsid w:val="0012666A"/>
    <w:rsid w:val="00127023"/>
    <w:rsid w:val="0012726B"/>
    <w:rsid w:val="00127B04"/>
    <w:rsid w:val="00127B5B"/>
    <w:rsid w:val="00127DE0"/>
    <w:rsid w:val="00127EDA"/>
    <w:rsid w:val="0013088F"/>
    <w:rsid w:val="001313F2"/>
    <w:rsid w:val="001317AD"/>
    <w:rsid w:val="001317FA"/>
    <w:rsid w:val="00131ADA"/>
    <w:rsid w:val="00131B87"/>
    <w:rsid w:val="00131EA8"/>
    <w:rsid w:val="001329CE"/>
    <w:rsid w:val="00132CA9"/>
    <w:rsid w:val="00132E60"/>
    <w:rsid w:val="001331EE"/>
    <w:rsid w:val="0013499C"/>
    <w:rsid w:val="00134B73"/>
    <w:rsid w:val="00135317"/>
    <w:rsid w:val="00135B08"/>
    <w:rsid w:val="00135FB3"/>
    <w:rsid w:val="001367A8"/>
    <w:rsid w:val="00136AC6"/>
    <w:rsid w:val="00137072"/>
    <w:rsid w:val="00137249"/>
    <w:rsid w:val="0013749D"/>
    <w:rsid w:val="00137689"/>
    <w:rsid w:val="00137947"/>
    <w:rsid w:val="00140060"/>
    <w:rsid w:val="0014035F"/>
    <w:rsid w:val="00140910"/>
    <w:rsid w:val="0014109A"/>
    <w:rsid w:val="001410C9"/>
    <w:rsid w:val="00141612"/>
    <w:rsid w:val="0014184E"/>
    <w:rsid w:val="00141D77"/>
    <w:rsid w:val="001420BA"/>
    <w:rsid w:val="001426D0"/>
    <w:rsid w:val="00142B95"/>
    <w:rsid w:val="00143764"/>
    <w:rsid w:val="001441A0"/>
    <w:rsid w:val="001443F9"/>
    <w:rsid w:val="00144C55"/>
    <w:rsid w:val="00144DED"/>
    <w:rsid w:val="001454DF"/>
    <w:rsid w:val="0014569B"/>
    <w:rsid w:val="00145833"/>
    <w:rsid w:val="0014585D"/>
    <w:rsid w:val="00145A00"/>
    <w:rsid w:val="0014610F"/>
    <w:rsid w:val="00146323"/>
    <w:rsid w:val="0014656F"/>
    <w:rsid w:val="00146780"/>
    <w:rsid w:val="00146B3F"/>
    <w:rsid w:val="001471E9"/>
    <w:rsid w:val="00147304"/>
    <w:rsid w:val="0014736F"/>
    <w:rsid w:val="001477DD"/>
    <w:rsid w:val="00150129"/>
    <w:rsid w:val="00150715"/>
    <w:rsid w:val="00150BD2"/>
    <w:rsid w:val="00150D17"/>
    <w:rsid w:val="001510D1"/>
    <w:rsid w:val="0015119B"/>
    <w:rsid w:val="00151287"/>
    <w:rsid w:val="00151AF3"/>
    <w:rsid w:val="00151B6C"/>
    <w:rsid w:val="00151B8D"/>
    <w:rsid w:val="00151CB5"/>
    <w:rsid w:val="00152780"/>
    <w:rsid w:val="00152965"/>
    <w:rsid w:val="00153AA8"/>
    <w:rsid w:val="00153B52"/>
    <w:rsid w:val="00153B68"/>
    <w:rsid w:val="00153CA5"/>
    <w:rsid w:val="001541EC"/>
    <w:rsid w:val="0015441F"/>
    <w:rsid w:val="001546BD"/>
    <w:rsid w:val="00154BBA"/>
    <w:rsid w:val="00155129"/>
    <w:rsid w:val="0015557D"/>
    <w:rsid w:val="001556F1"/>
    <w:rsid w:val="0015618C"/>
    <w:rsid w:val="00156A30"/>
    <w:rsid w:val="00156BAC"/>
    <w:rsid w:val="00156D6D"/>
    <w:rsid w:val="00156F18"/>
    <w:rsid w:val="00157494"/>
    <w:rsid w:val="00157545"/>
    <w:rsid w:val="0015754D"/>
    <w:rsid w:val="00157BD3"/>
    <w:rsid w:val="00157DEA"/>
    <w:rsid w:val="0016057E"/>
    <w:rsid w:val="001606B7"/>
    <w:rsid w:val="00160815"/>
    <w:rsid w:val="00160A57"/>
    <w:rsid w:val="00160E39"/>
    <w:rsid w:val="00161609"/>
    <w:rsid w:val="00161A4B"/>
    <w:rsid w:val="00162295"/>
    <w:rsid w:val="00162DA6"/>
    <w:rsid w:val="00162FA0"/>
    <w:rsid w:val="00163350"/>
    <w:rsid w:val="0016353E"/>
    <w:rsid w:val="001641D1"/>
    <w:rsid w:val="001641DD"/>
    <w:rsid w:val="001645B3"/>
    <w:rsid w:val="00164983"/>
    <w:rsid w:val="00164B9A"/>
    <w:rsid w:val="001651A5"/>
    <w:rsid w:val="0016554B"/>
    <w:rsid w:val="001657FB"/>
    <w:rsid w:val="00165D0B"/>
    <w:rsid w:val="00165EA6"/>
    <w:rsid w:val="0016629C"/>
    <w:rsid w:val="0016651E"/>
    <w:rsid w:val="001667D8"/>
    <w:rsid w:val="00166889"/>
    <w:rsid w:val="0016697B"/>
    <w:rsid w:val="00166DD9"/>
    <w:rsid w:val="00166E06"/>
    <w:rsid w:val="00166E55"/>
    <w:rsid w:val="00167205"/>
    <w:rsid w:val="00167471"/>
    <w:rsid w:val="001677D0"/>
    <w:rsid w:val="00167C2E"/>
    <w:rsid w:val="001702C1"/>
    <w:rsid w:val="001702C3"/>
    <w:rsid w:val="001703D5"/>
    <w:rsid w:val="001706AA"/>
    <w:rsid w:val="00170777"/>
    <w:rsid w:val="00170993"/>
    <w:rsid w:val="001711C2"/>
    <w:rsid w:val="001714ED"/>
    <w:rsid w:val="00171A22"/>
    <w:rsid w:val="00171D9F"/>
    <w:rsid w:val="00172122"/>
    <w:rsid w:val="00173683"/>
    <w:rsid w:val="001737D9"/>
    <w:rsid w:val="00173B1C"/>
    <w:rsid w:val="00173C98"/>
    <w:rsid w:val="0017436D"/>
    <w:rsid w:val="00174411"/>
    <w:rsid w:val="00174881"/>
    <w:rsid w:val="0017500B"/>
    <w:rsid w:val="00175617"/>
    <w:rsid w:val="00175BC4"/>
    <w:rsid w:val="00176A8B"/>
    <w:rsid w:val="00177096"/>
    <w:rsid w:val="0017717D"/>
    <w:rsid w:val="00177214"/>
    <w:rsid w:val="0017732B"/>
    <w:rsid w:val="00177597"/>
    <w:rsid w:val="00177818"/>
    <w:rsid w:val="001779C9"/>
    <w:rsid w:val="00177D82"/>
    <w:rsid w:val="001812D5"/>
    <w:rsid w:val="00181577"/>
    <w:rsid w:val="001816B4"/>
    <w:rsid w:val="00181984"/>
    <w:rsid w:val="00181A1A"/>
    <w:rsid w:val="00181C4B"/>
    <w:rsid w:val="00181F00"/>
    <w:rsid w:val="00182007"/>
    <w:rsid w:val="001827F5"/>
    <w:rsid w:val="00182A74"/>
    <w:rsid w:val="00182C0F"/>
    <w:rsid w:val="00182FF1"/>
    <w:rsid w:val="00183618"/>
    <w:rsid w:val="00183AE5"/>
    <w:rsid w:val="00184A57"/>
    <w:rsid w:val="00184CC1"/>
    <w:rsid w:val="00184DD7"/>
    <w:rsid w:val="00184ECE"/>
    <w:rsid w:val="001850B2"/>
    <w:rsid w:val="0018582C"/>
    <w:rsid w:val="00185FA5"/>
    <w:rsid w:val="00186221"/>
    <w:rsid w:val="001863C2"/>
    <w:rsid w:val="00186707"/>
    <w:rsid w:val="00186FE1"/>
    <w:rsid w:val="00187111"/>
    <w:rsid w:val="001875E2"/>
    <w:rsid w:val="001878BF"/>
    <w:rsid w:val="00187A42"/>
    <w:rsid w:val="00187FD2"/>
    <w:rsid w:val="00190066"/>
    <w:rsid w:val="0019037B"/>
    <w:rsid w:val="00190615"/>
    <w:rsid w:val="00190B0D"/>
    <w:rsid w:val="00192AE2"/>
    <w:rsid w:val="00192C07"/>
    <w:rsid w:val="00192D08"/>
    <w:rsid w:val="00192FA0"/>
    <w:rsid w:val="0019324B"/>
    <w:rsid w:val="001934D0"/>
    <w:rsid w:val="00193683"/>
    <w:rsid w:val="00193690"/>
    <w:rsid w:val="00193770"/>
    <w:rsid w:val="001938C0"/>
    <w:rsid w:val="00193912"/>
    <w:rsid w:val="00193A2A"/>
    <w:rsid w:val="0019408F"/>
    <w:rsid w:val="001943CA"/>
    <w:rsid w:val="001947EB"/>
    <w:rsid w:val="00194802"/>
    <w:rsid w:val="00195083"/>
    <w:rsid w:val="0019534D"/>
    <w:rsid w:val="00195948"/>
    <w:rsid w:val="00195971"/>
    <w:rsid w:val="001959C3"/>
    <w:rsid w:val="00196636"/>
    <w:rsid w:val="00196762"/>
    <w:rsid w:val="00196980"/>
    <w:rsid w:val="00197C05"/>
    <w:rsid w:val="00197C06"/>
    <w:rsid w:val="00197C61"/>
    <w:rsid w:val="00197DC0"/>
    <w:rsid w:val="00197EE8"/>
    <w:rsid w:val="00197F23"/>
    <w:rsid w:val="001A04D8"/>
    <w:rsid w:val="001A0AD0"/>
    <w:rsid w:val="001A0DE3"/>
    <w:rsid w:val="001A112C"/>
    <w:rsid w:val="001A152E"/>
    <w:rsid w:val="001A2276"/>
    <w:rsid w:val="001A270F"/>
    <w:rsid w:val="001A2D1E"/>
    <w:rsid w:val="001A2E2F"/>
    <w:rsid w:val="001A30BC"/>
    <w:rsid w:val="001A32E2"/>
    <w:rsid w:val="001A3340"/>
    <w:rsid w:val="001A340B"/>
    <w:rsid w:val="001A349D"/>
    <w:rsid w:val="001A36E6"/>
    <w:rsid w:val="001A3814"/>
    <w:rsid w:val="001A3ACC"/>
    <w:rsid w:val="001A3D99"/>
    <w:rsid w:val="001A3E21"/>
    <w:rsid w:val="001A3FB5"/>
    <w:rsid w:val="001A451D"/>
    <w:rsid w:val="001A4711"/>
    <w:rsid w:val="001A49EA"/>
    <w:rsid w:val="001A4D15"/>
    <w:rsid w:val="001A57C2"/>
    <w:rsid w:val="001A59D5"/>
    <w:rsid w:val="001A5F01"/>
    <w:rsid w:val="001A60FE"/>
    <w:rsid w:val="001A6308"/>
    <w:rsid w:val="001A6ADE"/>
    <w:rsid w:val="001A6C19"/>
    <w:rsid w:val="001A6FEA"/>
    <w:rsid w:val="001A7783"/>
    <w:rsid w:val="001B0095"/>
    <w:rsid w:val="001B04F1"/>
    <w:rsid w:val="001B05C3"/>
    <w:rsid w:val="001B0F55"/>
    <w:rsid w:val="001B1344"/>
    <w:rsid w:val="001B14C6"/>
    <w:rsid w:val="001B1994"/>
    <w:rsid w:val="001B1B96"/>
    <w:rsid w:val="001B2197"/>
    <w:rsid w:val="001B247D"/>
    <w:rsid w:val="001B2C88"/>
    <w:rsid w:val="001B3F2A"/>
    <w:rsid w:val="001B4CC0"/>
    <w:rsid w:val="001B4EB9"/>
    <w:rsid w:val="001B5662"/>
    <w:rsid w:val="001B5FD5"/>
    <w:rsid w:val="001B6A59"/>
    <w:rsid w:val="001B6C62"/>
    <w:rsid w:val="001B6D60"/>
    <w:rsid w:val="001B6E12"/>
    <w:rsid w:val="001B703E"/>
    <w:rsid w:val="001B7437"/>
    <w:rsid w:val="001B76AD"/>
    <w:rsid w:val="001B773E"/>
    <w:rsid w:val="001B7889"/>
    <w:rsid w:val="001B7CE6"/>
    <w:rsid w:val="001B7F20"/>
    <w:rsid w:val="001C012D"/>
    <w:rsid w:val="001C02E2"/>
    <w:rsid w:val="001C04A5"/>
    <w:rsid w:val="001C075E"/>
    <w:rsid w:val="001C10A9"/>
    <w:rsid w:val="001C140E"/>
    <w:rsid w:val="001C15D1"/>
    <w:rsid w:val="001C15DC"/>
    <w:rsid w:val="001C1ADA"/>
    <w:rsid w:val="001C2120"/>
    <w:rsid w:val="001C2182"/>
    <w:rsid w:val="001C233D"/>
    <w:rsid w:val="001C234B"/>
    <w:rsid w:val="001C29D8"/>
    <w:rsid w:val="001C2DDE"/>
    <w:rsid w:val="001C3618"/>
    <w:rsid w:val="001C49FD"/>
    <w:rsid w:val="001C4A96"/>
    <w:rsid w:val="001C4C56"/>
    <w:rsid w:val="001C4CDE"/>
    <w:rsid w:val="001C5008"/>
    <w:rsid w:val="001C5097"/>
    <w:rsid w:val="001C5D71"/>
    <w:rsid w:val="001C5FFD"/>
    <w:rsid w:val="001C60C6"/>
    <w:rsid w:val="001C647E"/>
    <w:rsid w:val="001C671B"/>
    <w:rsid w:val="001C6A35"/>
    <w:rsid w:val="001C7A1F"/>
    <w:rsid w:val="001C7B4C"/>
    <w:rsid w:val="001D022D"/>
    <w:rsid w:val="001D0941"/>
    <w:rsid w:val="001D0A1E"/>
    <w:rsid w:val="001D0E88"/>
    <w:rsid w:val="001D136F"/>
    <w:rsid w:val="001D1740"/>
    <w:rsid w:val="001D2A2A"/>
    <w:rsid w:val="001D2A42"/>
    <w:rsid w:val="001D2DBA"/>
    <w:rsid w:val="001D31E4"/>
    <w:rsid w:val="001D3425"/>
    <w:rsid w:val="001D3867"/>
    <w:rsid w:val="001D3943"/>
    <w:rsid w:val="001D438B"/>
    <w:rsid w:val="001D43F6"/>
    <w:rsid w:val="001D4F38"/>
    <w:rsid w:val="001D576B"/>
    <w:rsid w:val="001D627F"/>
    <w:rsid w:val="001D6284"/>
    <w:rsid w:val="001D6D38"/>
    <w:rsid w:val="001D7028"/>
    <w:rsid w:val="001D785F"/>
    <w:rsid w:val="001E0049"/>
    <w:rsid w:val="001E02CF"/>
    <w:rsid w:val="001E044F"/>
    <w:rsid w:val="001E083C"/>
    <w:rsid w:val="001E0845"/>
    <w:rsid w:val="001E0C73"/>
    <w:rsid w:val="001E0E49"/>
    <w:rsid w:val="001E1066"/>
    <w:rsid w:val="001E12EB"/>
    <w:rsid w:val="001E16EF"/>
    <w:rsid w:val="001E18AF"/>
    <w:rsid w:val="001E18DF"/>
    <w:rsid w:val="001E18F8"/>
    <w:rsid w:val="001E1BB0"/>
    <w:rsid w:val="001E2ACD"/>
    <w:rsid w:val="001E2F41"/>
    <w:rsid w:val="001E373A"/>
    <w:rsid w:val="001E3A8D"/>
    <w:rsid w:val="001E458E"/>
    <w:rsid w:val="001E4664"/>
    <w:rsid w:val="001E4C92"/>
    <w:rsid w:val="001E4D50"/>
    <w:rsid w:val="001E4E3A"/>
    <w:rsid w:val="001E4E41"/>
    <w:rsid w:val="001E4FFE"/>
    <w:rsid w:val="001E5142"/>
    <w:rsid w:val="001E657C"/>
    <w:rsid w:val="001E6981"/>
    <w:rsid w:val="001E6D29"/>
    <w:rsid w:val="001E6D7D"/>
    <w:rsid w:val="001E6DCD"/>
    <w:rsid w:val="001E741B"/>
    <w:rsid w:val="001E7B59"/>
    <w:rsid w:val="001E7BAC"/>
    <w:rsid w:val="001F02E4"/>
    <w:rsid w:val="001F0456"/>
    <w:rsid w:val="001F0A88"/>
    <w:rsid w:val="001F0BA6"/>
    <w:rsid w:val="001F0DDA"/>
    <w:rsid w:val="001F11BD"/>
    <w:rsid w:val="001F124E"/>
    <w:rsid w:val="001F1546"/>
    <w:rsid w:val="001F163B"/>
    <w:rsid w:val="001F16D1"/>
    <w:rsid w:val="001F1723"/>
    <w:rsid w:val="001F1AE9"/>
    <w:rsid w:val="001F31D7"/>
    <w:rsid w:val="001F31FF"/>
    <w:rsid w:val="001F3289"/>
    <w:rsid w:val="001F3762"/>
    <w:rsid w:val="001F3EC7"/>
    <w:rsid w:val="001F3EDF"/>
    <w:rsid w:val="001F45E8"/>
    <w:rsid w:val="001F45EF"/>
    <w:rsid w:val="001F548B"/>
    <w:rsid w:val="001F586A"/>
    <w:rsid w:val="001F5A6D"/>
    <w:rsid w:val="001F631E"/>
    <w:rsid w:val="001F63DA"/>
    <w:rsid w:val="001F659C"/>
    <w:rsid w:val="001F66F3"/>
    <w:rsid w:val="001F6BE1"/>
    <w:rsid w:val="001F6ED3"/>
    <w:rsid w:val="001F6ED7"/>
    <w:rsid w:val="001F70CF"/>
    <w:rsid w:val="001F725A"/>
    <w:rsid w:val="001F725F"/>
    <w:rsid w:val="001F7695"/>
    <w:rsid w:val="00200385"/>
    <w:rsid w:val="0020175A"/>
    <w:rsid w:val="002019AA"/>
    <w:rsid w:val="00201A5F"/>
    <w:rsid w:val="00201B87"/>
    <w:rsid w:val="00201BE6"/>
    <w:rsid w:val="00201E1B"/>
    <w:rsid w:val="00201ECF"/>
    <w:rsid w:val="00202050"/>
    <w:rsid w:val="0020326D"/>
    <w:rsid w:val="0020332B"/>
    <w:rsid w:val="0020346A"/>
    <w:rsid w:val="00203640"/>
    <w:rsid w:val="00204363"/>
    <w:rsid w:val="00204AEB"/>
    <w:rsid w:val="00204E46"/>
    <w:rsid w:val="0020554A"/>
    <w:rsid w:val="002056C5"/>
    <w:rsid w:val="00205BC0"/>
    <w:rsid w:val="00205DA6"/>
    <w:rsid w:val="00205E05"/>
    <w:rsid w:val="00205E3D"/>
    <w:rsid w:val="00205F92"/>
    <w:rsid w:val="002063B9"/>
    <w:rsid w:val="002065CD"/>
    <w:rsid w:val="00206D9B"/>
    <w:rsid w:val="00206FBA"/>
    <w:rsid w:val="002070F4"/>
    <w:rsid w:val="00207186"/>
    <w:rsid w:val="002072EE"/>
    <w:rsid w:val="002074E5"/>
    <w:rsid w:val="00207F32"/>
    <w:rsid w:val="00207F3C"/>
    <w:rsid w:val="00207F86"/>
    <w:rsid w:val="002107B9"/>
    <w:rsid w:val="00210F48"/>
    <w:rsid w:val="0021115D"/>
    <w:rsid w:val="002114E9"/>
    <w:rsid w:val="002115FA"/>
    <w:rsid w:val="00211CD9"/>
    <w:rsid w:val="002127C6"/>
    <w:rsid w:val="00212BA0"/>
    <w:rsid w:val="002138E9"/>
    <w:rsid w:val="002138F8"/>
    <w:rsid w:val="00213C6E"/>
    <w:rsid w:val="002144EA"/>
    <w:rsid w:val="0021464B"/>
    <w:rsid w:val="0021469C"/>
    <w:rsid w:val="00214B3E"/>
    <w:rsid w:val="00214E25"/>
    <w:rsid w:val="0021500A"/>
    <w:rsid w:val="0021540A"/>
    <w:rsid w:val="0021555F"/>
    <w:rsid w:val="002156F0"/>
    <w:rsid w:val="0021609F"/>
    <w:rsid w:val="00216568"/>
    <w:rsid w:val="00216A11"/>
    <w:rsid w:val="00216E75"/>
    <w:rsid w:val="00216FD7"/>
    <w:rsid w:val="00217935"/>
    <w:rsid w:val="00217E4F"/>
    <w:rsid w:val="002201E1"/>
    <w:rsid w:val="00220725"/>
    <w:rsid w:val="00220A55"/>
    <w:rsid w:val="00220D2A"/>
    <w:rsid w:val="00220ECB"/>
    <w:rsid w:val="0022126C"/>
    <w:rsid w:val="00221F40"/>
    <w:rsid w:val="00222253"/>
    <w:rsid w:val="00222399"/>
    <w:rsid w:val="002223C9"/>
    <w:rsid w:val="00222868"/>
    <w:rsid w:val="00222AD1"/>
    <w:rsid w:val="00222B9E"/>
    <w:rsid w:val="0022318C"/>
    <w:rsid w:val="002236F9"/>
    <w:rsid w:val="00223868"/>
    <w:rsid w:val="00223B52"/>
    <w:rsid w:val="00223D91"/>
    <w:rsid w:val="00224033"/>
    <w:rsid w:val="0022494C"/>
    <w:rsid w:val="00224B55"/>
    <w:rsid w:val="00224D66"/>
    <w:rsid w:val="002250EE"/>
    <w:rsid w:val="00225739"/>
    <w:rsid w:val="00225746"/>
    <w:rsid w:val="00225783"/>
    <w:rsid w:val="00225DA1"/>
    <w:rsid w:val="002260BF"/>
    <w:rsid w:val="00226190"/>
    <w:rsid w:val="00226398"/>
    <w:rsid w:val="00226A0B"/>
    <w:rsid w:val="00226A61"/>
    <w:rsid w:val="00226A67"/>
    <w:rsid w:val="00226E6A"/>
    <w:rsid w:val="00227845"/>
    <w:rsid w:val="002278B1"/>
    <w:rsid w:val="00227A46"/>
    <w:rsid w:val="002300B9"/>
    <w:rsid w:val="0023075D"/>
    <w:rsid w:val="00230BEA"/>
    <w:rsid w:val="00230F30"/>
    <w:rsid w:val="00230F47"/>
    <w:rsid w:val="00231C21"/>
    <w:rsid w:val="00232098"/>
    <w:rsid w:val="00232132"/>
    <w:rsid w:val="002335B7"/>
    <w:rsid w:val="002335DC"/>
    <w:rsid w:val="002335ED"/>
    <w:rsid w:val="002337AB"/>
    <w:rsid w:val="0023400E"/>
    <w:rsid w:val="0023409D"/>
    <w:rsid w:val="002346CB"/>
    <w:rsid w:val="00234A0D"/>
    <w:rsid w:val="002354C6"/>
    <w:rsid w:val="00235C3E"/>
    <w:rsid w:val="00236962"/>
    <w:rsid w:val="00236A53"/>
    <w:rsid w:val="00236A76"/>
    <w:rsid w:val="00236DC8"/>
    <w:rsid w:val="00237222"/>
    <w:rsid w:val="00237D85"/>
    <w:rsid w:val="00240122"/>
    <w:rsid w:val="00240262"/>
    <w:rsid w:val="00240FD6"/>
    <w:rsid w:val="00241138"/>
    <w:rsid w:val="0024191A"/>
    <w:rsid w:val="00241B05"/>
    <w:rsid w:val="00241FFE"/>
    <w:rsid w:val="00242A90"/>
    <w:rsid w:val="00242D94"/>
    <w:rsid w:val="00242D9B"/>
    <w:rsid w:val="002431DB"/>
    <w:rsid w:val="0024363A"/>
    <w:rsid w:val="00243986"/>
    <w:rsid w:val="00244299"/>
    <w:rsid w:val="0024441A"/>
    <w:rsid w:val="0024458B"/>
    <w:rsid w:val="0024468A"/>
    <w:rsid w:val="002448CD"/>
    <w:rsid w:val="00244D19"/>
    <w:rsid w:val="00244D7F"/>
    <w:rsid w:val="00244EAF"/>
    <w:rsid w:val="00245241"/>
    <w:rsid w:val="0024578B"/>
    <w:rsid w:val="0024593F"/>
    <w:rsid w:val="0024621A"/>
    <w:rsid w:val="00246672"/>
    <w:rsid w:val="00246B99"/>
    <w:rsid w:val="002470AE"/>
    <w:rsid w:val="002475F0"/>
    <w:rsid w:val="002479D2"/>
    <w:rsid w:val="00250D3E"/>
    <w:rsid w:val="00251531"/>
    <w:rsid w:val="00251586"/>
    <w:rsid w:val="00251977"/>
    <w:rsid w:val="00251B4C"/>
    <w:rsid w:val="00251C11"/>
    <w:rsid w:val="00251D04"/>
    <w:rsid w:val="00251DD0"/>
    <w:rsid w:val="0025239C"/>
    <w:rsid w:val="002524DE"/>
    <w:rsid w:val="00252651"/>
    <w:rsid w:val="00253160"/>
    <w:rsid w:val="002533AF"/>
    <w:rsid w:val="00254643"/>
    <w:rsid w:val="002547BB"/>
    <w:rsid w:val="0025497B"/>
    <w:rsid w:val="00254E17"/>
    <w:rsid w:val="00255426"/>
    <w:rsid w:val="00255753"/>
    <w:rsid w:val="00255CC2"/>
    <w:rsid w:val="00255F6F"/>
    <w:rsid w:val="00256267"/>
    <w:rsid w:val="002566BE"/>
    <w:rsid w:val="0025695A"/>
    <w:rsid w:val="00256D9A"/>
    <w:rsid w:val="00257BE7"/>
    <w:rsid w:val="00257BE8"/>
    <w:rsid w:val="00257DFF"/>
    <w:rsid w:val="00260192"/>
    <w:rsid w:val="00260269"/>
    <w:rsid w:val="002603D6"/>
    <w:rsid w:val="002609F3"/>
    <w:rsid w:val="00260B5D"/>
    <w:rsid w:val="0026130C"/>
    <w:rsid w:val="002614F8"/>
    <w:rsid w:val="00261527"/>
    <w:rsid w:val="00261CBF"/>
    <w:rsid w:val="0026209A"/>
    <w:rsid w:val="00262151"/>
    <w:rsid w:val="002626A0"/>
    <w:rsid w:val="002628C1"/>
    <w:rsid w:val="00262BE1"/>
    <w:rsid w:val="00262D39"/>
    <w:rsid w:val="00263132"/>
    <w:rsid w:val="0026388D"/>
    <w:rsid w:val="00263CD1"/>
    <w:rsid w:val="00263FAF"/>
    <w:rsid w:val="00264179"/>
    <w:rsid w:val="002646C2"/>
    <w:rsid w:val="0026489F"/>
    <w:rsid w:val="00264C60"/>
    <w:rsid w:val="00264D18"/>
    <w:rsid w:val="0026656E"/>
    <w:rsid w:val="002668F8"/>
    <w:rsid w:val="00266BB3"/>
    <w:rsid w:val="00266EE0"/>
    <w:rsid w:val="00267813"/>
    <w:rsid w:val="00267B67"/>
    <w:rsid w:val="00267F86"/>
    <w:rsid w:val="0027027A"/>
    <w:rsid w:val="00270CA3"/>
    <w:rsid w:val="00271250"/>
    <w:rsid w:val="0027127D"/>
    <w:rsid w:val="0027138E"/>
    <w:rsid w:val="00271FAB"/>
    <w:rsid w:val="002720EF"/>
    <w:rsid w:val="00272D0F"/>
    <w:rsid w:val="00272F3E"/>
    <w:rsid w:val="00272F81"/>
    <w:rsid w:val="00272F98"/>
    <w:rsid w:val="00273198"/>
    <w:rsid w:val="002738FD"/>
    <w:rsid w:val="002739C6"/>
    <w:rsid w:val="002739CC"/>
    <w:rsid w:val="00273E27"/>
    <w:rsid w:val="00273F62"/>
    <w:rsid w:val="002742B8"/>
    <w:rsid w:val="00274395"/>
    <w:rsid w:val="00274588"/>
    <w:rsid w:val="00274634"/>
    <w:rsid w:val="0027472E"/>
    <w:rsid w:val="002748DB"/>
    <w:rsid w:val="00274AB8"/>
    <w:rsid w:val="0027554D"/>
    <w:rsid w:val="00275837"/>
    <w:rsid w:val="00275890"/>
    <w:rsid w:val="00276830"/>
    <w:rsid w:val="0027691E"/>
    <w:rsid w:val="00276A58"/>
    <w:rsid w:val="002777A2"/>
    <w:rsid w:val="002779BB"/>
    <w:rsid w:val="00277CEE"/>
    <w:rsid w:val="00280211"/>
    <w:rsid w:val="002802B4"/>
    <w:rsid w:val="002804D5"/>
    <w:rsid w:val="00280951"/>
    <w:rsid w:val="00280F29"/>
    <w:rsid w:val="0028117F"/>
    <w:rsid w:val="00281E78"/>
    <w:rsid w:val="00282093"/>
    <w:rsid w:val="00282196"/>
    <w:rsid w:val="002825B2"/>
    <w:rsid w:val="00282890"/>
    <w:rsid w:val="0028297F"/>
    <w:rsid w:val="00283FCC"/>
    <w:rsid w:val="0028464D"/>
    <w:rsid w:val="0028477D"/>
    <w:rsid w:val="002848C6"/>
    <w:rsid w:val="0028526C"/>
    <w:rsid w:val="0028560F"/>
    <w:rsid w:val="0028586B"/>
    <w:rsid w:val="00286242"/>
    <w:rsid w:val="002868F2"/>
    <w:rsid w:val="00286E9E"/>
    <w:rsid w:val="00287258"/>
    <w:rsid w:val="002874B8"/>
    <w:rsid w:val="0028751A"/>
    <w:rsid w:val="00287F4F"/>
    <w:rsid w:val="00290486"/>
    <w:rsid w:val="00290949"/>
    <w:rsid w:val="00290DDE"/>
    <w:rsid w:val="00291034"/>
    <w:rsid w:val="00291295"/>
    <w:rsid w:val="0029169F"/>
    <w:rsid w:val="00291B75"/>
    <w:rsid w:val="00292053"/>
    <w:rsid w:val="00292A81"/>
    <w:rsid w:val="00292AC5"/>
    <w:rsid w:val="00292C43"/>
    <w:rsid w:val="0029324B"/>
    <w:rsid w:val="0029359E"/>
    <w:rsid w:val="00293873"/>
    <w:rsid w:val="00293E9D"/>
    <w:rsid w:val="00293EB7"/>
    <w:rsid w:val="002940C4"/>
    <w:rsid w:val="002941A3"/>
    <w:rsid w:val="0029435C"/>
    <w:rsid w:val="00294D03"/>
    <w:rsid w:val="002953F7"/>
    <w:rsid w:val="002954FC"/>
    <w:rsid w:val="00295703"/>
    <w:rsid w:val="00295A1A"/>
    <w:rsid w:val="00295F8E"/>
    <w:rsid w:val="002966AB"/>
    <w:rsid w:val="002966C8"/>
    <w:rsid w:val="00296B5E"/>
    <w:rsid w:val="00296BBA"/>
    <w:rsid w:val="00296D20"/>
    <w:rsid w:val="00297503"/>
    <w:rsid w:val="00297AAF"/>
    <w:rsid w:val="00297C08"/>
    <w:rsid w:val="00297E2C"/>
    <w:rsid w:val="002A02B5"/>
    <w:rsid w:val="002A0835"/>
    <w:rsid w:val="002A0A67"/>
    <w:rsid w:val="002A0F6B"/>
    <w:rsid w:val="002A1082"/>
    <w:rsid w:val="002A10F5"/>
    <w:rsid w:val="002A2164"/>
    <w:rsid w:val="002A225C"/>
    <w:rsid w:val="002A227E"/>
    <w:rsid w:val="002A25FB"/>
    <w:rsid w:val="002A29D6"/>
    <w:rsid w:val="002A2CDC"/>
    <w:rsid w:val="002A3168"/>
    <w:rsid w:val="002A32AB"/>
    <w:rsid w:val="002A32B2"/>
    <w:rsid w:val="002A3492"/>
    <w:rsid w:val="002A41F9"/>
    <w:rsid w:val="002A4D24"/>
    <w:rsid w:val="002A4D48"/>
    <w:rsid w:val="002A50D6"/>
    <w:rsid w:val="002A52BF"/>
    <w:rsid w:val="002A56D7"/>
    <w:rsid w:val="002A5900"/>
    <w:rsid w:val="002A5978"/>
    <w:rsid w:val="002A5A25"/>
    <w:rsid w:val="002A5B1D"/>
    <w:rsid w:val="002A6C85"/>
    <w:rsid w:val="002A7063"/>
    <w:rsid w:val="002A73AD"/>
    <w:rsid w:val="002A76A5"/>
    <w:rsid w:val="002B0172"/>
    <w:rsid w:val="002B019B"/>
    <w:rsid w:val="002B027B"/>
    <w:rsid w:val="002B034E"/>
    <w:rsid w:val="002B074F"/>
    <w:rsid w:val="002B07E5"/>
    <w:rsid w:val="002B0952"/>
    <w:rsid w:val="002B0AAD"/>
    <w:rsid w:val="002B111C"/>
    <w:rsid w:val="002B1374"/>
    <w:rsid w:val="002B1647"/>
    <w:rsid w:val="002B2701"/>
    <w:rsid w:val="002B28EE"/>
    <w:rsid w:val="002B2A1B"/>
    <w:rsid w:val="002B2BAD"/>
    <w:rsid w:val="002B2FD1"/>
    <w:rsid w:val="002B308B"/>
    <w:rsid w:val="002B322E"/>
    <w:rsid w:val="002B3A80"/>
    <w:rsid w:val="002B3A8A"/>
    <w:rsid w:val="002B3D25"/>
    <w:rsid w:val="002B435F"/>
    <w:rsid w:val="002B5435"/>
    <w:rsid w:val="002B5D79"/>
    <w:rsid w:val="002B6492"/>
    <w:rsid w:val="002B7200"/>
    <w:rsid w:val="002B7368"/>
    <w:rsid w:val="002B789C"/>
    <w:rsid w:val="002B7A8B"/>
    <w:rsid w:val="002B7AFC"/>
    <w:rsid w:val="002B7E36"/>
    <w:rsid w:val="002C0196"/>
    <w:rsid w:val="002C0700"/>
    <w:rsid w:val="002C0719"/>
    <w:rsid w:val="002C0C0E"/>
    <w:rsid w:val="002C1087"/>
    <w:rsid w:val="002C12F0"/>
    <w:rsid w:val="002C18D1"/>
    <w:rsid w:val="002C1949"/>
    <w:rsid w:val="002C19D3"/>
    <w:rsid w:val="002C1B7E"/>
    <w:rsid w:val="002C1C14"/>
    <w:rsid w:val="002C1ED4"/>
    <w:rsid w:val="002C1EF6"/>
    <w:rsid w:val="002C2657"/>
    <w:rsid w:val="002C300C"/>
    <w:rsid w:val="002C3119"/>
    <w:rsid w:val="002C40A6"/>
    <w:rsid w:val="002C41C0"/>
    <w:rsid w:val="002C44AC"/>
    <w:rsid w:val="002C4970"/>
    <w:rsid w:val="002C4E53"/>
    <w:rsid w:val="002C4EA7"/>
    <w:rsid w:val="002C57B0"/>
    <w:rsid w:val="002C5BEB"/>
    <w:rsid w:val="002C5DC7"/>
    <w:rsid w:val="002C6084"/>
    <w:rsid w:val="002C6178"/>
    <w:rsid w:val="002C663A"/>
    <w:rsid w:val="002C6D5E"/>
    <w:rsid w:val="002C74A6"/>
    <w:rsid w:val="002C74C2"/>
    <w:rsid w:val="002C7724"/>
    <w:rsid w:val="002D00E0"/>
    <w:rsid w:val="002D016C"/>
    <w:rsid w:val="002D044E"/>
    <w:rsid w:val="002D0D0F"/>
    <w:rsid w:val="002D15A5"/>
    <w:rsid w:val="002D175E"/>
    <w:rsid w:val="002D19BB"/>
    <w:rsid w:val="002D24CD"/>
    <w:rsid w:val="002D24F3"/>
    <w:rsid w:val="002D2E96"/>
    <w:rsid w:val="002D2EEB"/>
    <w:rsid w:val="002D32A5"/>
    <w:rsid w:val="002D370A"/>
    <w:rsid w:val="002D398E"/>
    <w:rsid w:val="002D401D"/>
    <w:rsid w:val="002D4205"/>
    <w:rsid w:val="002D43E7"/>
    <w:rsid w:val="002D44E9"/>
    <w:rsid w:val="002D47BA"/>
    <w:rsid w:val="002D498B"/>
    <w:rsid w:val="002D4B29"/>
    <w:rsid w:val="002D550D"/>
    <w:rsid w:val="002D5E0D"/>
    <w:rsid w:val="002D66F1"/>
    <w:rsid w:val="002D6BC1"/>
    <w:rsid w:val="002D6D1F"/>
    <w:rsid w:val="002D7356"/>
    <w:rsid w:val="002D740A"/>
    <w:rsid w:val="002D769F"/>
    <w:rsid w:val="002D7B26"/>
    <w:rsid w:val="002D7C73"/>
    <w:rsid w:val="002E00F2"/>
    <w:rsid w:val="002E01F2"/>
    <w:rsid w:val="002E04FB"/>
    <w:rsid w:val="002E08F5"/>
    <w:rsid w:val="002E0BE8"/>
    <w:rsid w:val="002E0D80"/>
    <w:rsid w:val="002E1155"/>
    <w:rsid w:val="002E1299"/>
    <w:rsid w:val="002E150A"/>
    <w:rsid w:val="002E162B"/>
    <w:rsid w:val="002E1711"/>
    <w:rsid w:val="002E1834"/>
    <w:rsid w:val="002E18B1"/>
    <w:rsid w:val="002E20A6"/>
    <w:rsid w:val="002E261A"/>
    <w:rsid w:val="002E2C7F"/>
    <w:rsid w:val="002E35C7"/>
    <w:rsid w:val="002E3DAB"/>
    <w:rsid w:val="002E4620"/>
    <w:rsid w:val="002E4772"/>
    <w:rsid w:val="002E47DC"/>
    <w:rsid w:val="002E4953"/>
    <w:rsid w:val="002E598F"/>
    <w:rsid w:val="002E5B77"/>
    <w:rsid w:val="002E5C9B"/>
    <w:rsid w:val="002E6A19"/>
    <w:rsid w:val="002E6B18"/>
    <w:rsid w:val="002E77B3"/>
    <w:rsid w:val="002E78B8"/>
    <w:rsid w:val="002F0639"/>
    <w:rsid w:val="002F0D7F"/>
    <w:rsid w:val="002F0DEF"/>
    <w:rsid w:val="002F173C"/>
    <w:rsid w:val="002F1CE7"/>
    <w:rsid w:val="002F22AE"/>
    <w:rsid w:val="002F2FF5"/>
    <w:rsid w:val="002F344E"/>
    <w:rsid w:val="002F364F"/>
    <w:rsid w:val="002F37EA"/>
    <w:rsid w:val="002F385F"/>
    <w:rsid w:val="002F3B9C"/>
    <w:rsid w:val="002F4607"/>
    <w:rsid w:val="002F48F7"/>
    <w:rsid w:val="002F49D0"/>
    <w:rsid w:val="002F4B9B"/>
    <w:rsid w:val="002F5876"/>
    <w:rsid w:val="002F6BB8"/>
    <w:rsid w:val="002F6F82"/>
    <w:rsid w:val="002F7165"/>
    <w:rsid w:val="002F724C"/>
    <w:rsid w:val="00300424"/>
    <w:rsid w:val="00300696"/>
    <w:rsid w:val="00300B6F"/>
    <w:rsid w:val="00300B87"/>
    <w:rsid w:val="00300FBC"/>
    <w:rsid w:val="003011C6"/>
    <w:rsid w:val="00301520"/>
    <w:rsid w:val="00301688"/>
    <w:rsid w:val="0030168E"/>
    <w:rsid w:val="00301781"/>
    <w:rsid w:val="00301A1D"/>
    <w:rsid w:val="00301D81"/>
    <w:rsid w:val="00301F6C"/>
    <w:rsid w:val="0030201F"/>
    <w:rsid w:val="0030227C"/>
    <w:rsid w:val="0030269D"/>
    <w:rsid w:val="00303331"/>
    <w:rsid w:val="00303369"/>
    <w:rsid w:val="00303873"/>
    <w:rsid w:val="00303941"/>
    <w:rsid w:val="003039F8"/>
    <w:rsid w:val="00305254"/>
    <w:rsid w:val="00305289"/>
    <w:rsid w:val="00305526"/>
    <w:rsid w:val="00305792"/>
    <w:rsid w:val="0030595A"/>
    <w:rsid w:val="00305EE9"/>
    <w:rsid w:val="00306292"/>
    <w:rsid w:val="0030662E"/>
    <w:rsid w:val="00306779"/>
    <w:rsid w:val="003068E1"/>
    <w:rsid w:val="00306CFD"/>
    <w:rsid w:val="00306E42"/>
    <w:rsid w:val="00307071"/>
    <w:rsid w:val="00307296"/>
    <w:rsid w:val="0030752E"/>
    <w:rsid w:val="0030759F"/>
    <w:rsid w:val="00307802"/>
    <w:rsid w:val="00307A43"/>
    <w:rsid w:val="00307A51"/>
    <w:rsid w:val="003100F6"/>
    <w:rsid w:val="00310445"/>
    <w:rsid w:val="00310540"/>
    <w:rsid w:val="00311794"/>
    <w:rsid w:val="003119F6"/>
    <w:rsid w:val="00311E55"/>
    <w:rsid w:val="00312072"/>
    <w:rsid w:val="003123DA"/>
    <w:rsid w:val="00312BCF"/>
    <w:rsid w:val="00313025"/>
    <w:rsid w:val="0031328C"/>
    <w:rsid w:val="0031329B"/>
    <w:rsid w:val="0031356A"/>
    <w:rsid w:val="003137A3"/>
    <w:rsid w:val="00313851"/>
    <w:rsid w:val="003142E5"/>
    <w:rsid w:val="00314C4F"/>
    <w:rsid w:val="00314D44"/>
    <w:rsid w:val="0031568A"/>
    <w:rsid w:val="00316019"/>
    <w:rsid w:val="003160AF"/>
    <w:rsid w:val="0031615B"/>
    <w:rsid w:val="00316252"/>
    <w:rsid w:val="00316365"/>
    <w:rsid w:val="00316BC1"/>
    <w:rsid w:val="00316E09"/>
    <w:rsid w:val="00317094"/>
    <w:rsid w:val="0031774C"/>
    <w:rsid w:val="0031778C"/>
    <w:rsid w:val="00317BB0"/>
    <w:rsid w:val="00317C78"/>
    <w:rsid w:val="00317D08"/>
    <w:rsid w:val="00320112"/>
    <w:rsid w:val="003201C1"/>
    <w:rsid w:val="0032028D"/>
    <w:rsid w:val="00320DF7"/>
    <w:rsid w:val="00320E73"/>
    <w:rsid w:val="00320F81"/>
    <w:rsid w:val="00321A93"/>
    <w:rsid w:val="00321CA0"/>
    <w:rsid w:val="00321D1C"/>
    <w:rsid w:val="00321DC1"/>
    <w:rsid w:val="00322395"/>
    <w:rsid w:val="0032253F"/>
    <w:rsid w:val="003228D7"/>
    <w:rsid w:val="00322C8B"/>
    <w:rsid w:val="00322FEE"/>
    <w:rsid w:val="003236BC"/>
    <w:rsid w:val="00323C6E"/>
    <w:rsid w:val="00323F2D"/>
    <w:rsid w:val="00323FA9"/>
    <w:rsid w:val="003241B4"/>
    <w:rsid w:val="003249A3"/>
    <w:rsid w:val="00324B3A"/>
    <w:rsid w:val="00324D9E"/>
    <w:rsid w:val="003250DE"/>
    <w:rsid w:val="003260B1"/>
    <w:rsid w:val="00327074"/>
    <w:rsid w:val="003270DC"/>
    <w:rsid w:val="00327345"/>
    <w:rsid w:val="003274AE"/>
    <w:rsid w:val="003274AF"/>
    <w:rsid w:val="00327A43"/>
    <w:rsid w:val="00327AE9"/>
    <w:rsid w:val="003301B2"/>
    <w:rsid w:val="00330721"/>
    <w:rsid w:val="00330CB2"/>
    <w:rsid w:val="003315B4"/>
    <w:rsid w:val="00331FA8"/>
    <w:rsid w:val="00332CFC"/>
    <w:rsid w:val="00332D87"/>
    <w:rsid w:val="00333164"/>
    <w:rsid w:val="003337FF"/>
    <w:rsid w:val="00334539"/>
    <w:rsid w:val="00334C2A"/>
    <w:rsid w:val="003354C0"/>
    <w:rsid w:val="003355B9"/>
    <w:rsid w:val="003357B0"/>
    <w:rsid w:val="003360FC"/>
    <w:rsid w:val="003369C3"/>
    <w:rsid w:val="00336D9D"/>
    <w:rsid w:val="00336DB5"/>
    <w:rsid w:val="00336EB2"/>
    <w:rsid w:val="00336F80"/>
    <w:rsid w:val="00337391"/>
    <w:rsid w:val="00337643"/>
    <w:rsid w:val="00337961"/>
    <w:rsid w:val="00337D15"/>
    <w:rsid w:val="00337F66"/>
    <w:rsid w:val="00340732"/>
    <w:rsid w:val="00340866"/>
    <w:rsid w:val="00341333"/>
    <w:rsid w:val="003417DB"/>
    <w:rsid w:val="00341E79"/>
    <w:rsid w:val="00342768"/>
    <w:rsid w:val="00342864"/>
    <w:rsid w:val="00343702"/>
    <w:rsid w:val="00343937"/>
    <w:rsid w:val="00343EBD"/>
    <w:rsid w:val="003440D6"/>
    <w:rsid w:val="003449B8"/>
    <w:rsid w:val="00344D62"/>
    <w:rsid w:val="0034568D"/>
    <w:rsid w:val="0034575B"/>
    <w:rsid w:val="0034587A"/>
    <w:rsid w:val="00345C79"/>
    <w:rsid w:val="00346718"/>
    <w:rsid w:val="00346D5E"/>
    <w:rsid w:val="00346E2E"/>
    <w:rsid w:val="003474D5"/>
    <w:rsid w:val="00347DF1"/>
    <w:rsid w:val="00350089"/>
    <w:rsid w:val="003508CD"/>
    <w:rsid w:val="00350CB8"/>
    <w:rsid w:val="00351BD5"/>
    <w:rsid w:val="003527DE"/>
    <w:rsid w:val="00352CE7"/>
    <w:rsid w:val="003539EF"/>
    <w:rsid w:val="00353D21"/>
    <w:rsid w:val="00355425"/>
    <w:rsid w:val="00355B46"/>
    <w:rsid w:val="00355BF2"/>
    <w:rsid w:val="00355D1D"/>
    <w:rsid w:val="00356436"/>
    <w:rsid w:val="00356498"/>
    <w:rsid w:val="0035657C"/>
    <w:rsid w:val="00356678"/>
    <w:rsid w:val="00357184"/>
    <w:rsid w:val="00357291"/>
    <w:rsid w:val="0035741D"/>
    <w:rsid w:val="00357852"/>
    <w:rsid w:val="00357A21"/>
    <w:rsid w:val="00357DEB"/>
    <w:rsid w:val="00357E60"/>
    <w:rsid w:val="0036013B"/>
    <w:rsid w:val="0036025E"/>
    <w:rsid w:val="003602EA"/>
    <w:rsid w:val="003605F6"/>
    <w:rsid w:val="0036096B"/>
    <w:rsid w:val="00360AA2"/>
    <w:rsid w:val="00360E2A"/>
    <w:rsid w:val="00360F8C"/>
    <w:rsid w:val="0036142E"/>
    <w:rsid w:val="00361789"/>
    <w:rsid w:val="00361C9E"/>
    <w:rsid w:val="003621BE"/>
    <w:rsid w:val="00362A76"/>
    <w:rsid w:val="003632D0"/>
    <w:rsid w:val="00363462"/>
    <w:rsid w:val="003639DA"/>
    <w:rsid w:val="00363B33"/>
    <w:rsid w:val="0036416B"/>
    <w:rsid w:val="003643FD"/>
    <w:rsid w:val="003653D2"/>
    <w:rsid w:val="00365C6C"/>
    <w:rsid w:val="00365F23"/>
    <w:rsid w:val="00366006"/>
    <w:rsid w:val="0036653B"/>
    <w:rsid w:val="003668CA"/>
    <w:rsid w:val="00366AFE"/>
    <w:rsid w:val="00366D06"/>
    <w:rsid w:val="003672AE"/>
    <w:rsid w:val="0036741B"/>
    <w:rsid w:val="00367667"/>
    <w:rsid w:val="00367734"/>
    <w:rsid w:val="00367A78"/>
    <w:rsid w:val="00367BB1"/>
    <w:rsid w:val="00367C86"/>
    <w:rsid w:val="00370441"/>
    <w:rsid w:val="00370A86"/>
    <w:rsid w:val="00370E7D"/>
    <w:rsid w:val="00371308"/>
    <w:rsid w:val="00371B04"/>
    <w:rsid w:val="00371B58"/>
    <w:rsid w:val="00372621"/>
    <w:rsid w:val="00372913"/>
    <w:rsid w:val="00372CE8"/>
    <w:rsid w:val="00372D88"/>
    <w:rsid w:val="0037323B"/>
    <w:rsid w:val="00373BEB"/>
    <w:rsid w:val="00374003"/>
    <w:rsid w:val="00374108"/>
    <w:rsid w:val="00374187"/>
    <w:rsid w:val="003744C0"/>
    <w:rsid w:val="0037492F"/>
    <w:rsid w:val="00374998"/>
    <w:rsid w:val="00374AF1"/>
    <w:rsid w:val="00375252"/>
    <w:rsid w:val="00375791"/>
    <w:rsid w:val="003759DC"/>
    <w:rsid w:val="00375D74"/>
    <w:rsid w:val="003761C2"/>
    <w:rsid w:val="003763BB"/>
    <w:rsid w:val="003763F1"/>
    <w:rsid w:val="00376CDF"/>
    <w:rsid w:val="00376DA0"/>
    <w:rsid w:val="00376EA9"/>
    <w:rsid w:val="00377783"/>
    <w:rsid w:val="003778B9"/>
    <w:rsid w:val="00377FD1"/>
    <w:rsid w:val="00377FD7"/>
    <w:rsid w:val="003800CD"/>
    <w:rsid w:val="0038023C"/>
    <w:rsid w:val="00380345"/>
    <w:rsid w:val="00380925"/>
    <w:rsid w:val="00380D8F"/>
    <w:rsid w:val="00381139"/>
    <w:rsid w:val="003820EC"/>
    <w:rsid w:val="003822C0"/>
    <w:rsid w:val="003823BD"/>
    <w:rsid w:val="00382681"/>
    <w:rsid w:val="00382901"/>
    <w:rsid w:val="00382C9F"/>
    <w:rsid w:val="00382DB7"/>
    <w:rsid w:val="00382E81"/>
    <w:rsid w:val="00383268"/>
    <w:rsid w:val="003835B2"/>
    <w:rsid w:val="003836FD"/>
    <w:rsid w:val="00383D2D"/>
    <w:rsid w:val="0038416C"/>
    <w:rsid w:val="00384A6D"/>
    <w:rsid w:val="00384C5E"/>
    <w:rsid w:val="00384FE3"/>
    <w:rsid w:val="00385890"/>
    <w:rsid w:val="00385AC3"/>
    <w:rsid w:val="00385FCB"/>
    <w:rsid w:val="00386166"/>
    <w:rsid w:val="00386334"/>
    <w:rsid w:val="003863A2"/>
    <w:rsid w:val="003866B6"/>
    <w:rsid w:val="003866C8"/>
    <w:rsid w:val="00386710"/>
    <w:rsid w:val="00386B05"/>
    <w:rsid w:val="00386FBB"/>
    <w:rsid w:val="003874B8"/>
    <w:rsid w:val="0039063A"/>
    <w:rsid w:val="00390732"/>
    <w:rsid w:val="003909A4"/>
    <w:rsid w:val="00390C63"/>
    <w:rsid w:val="00390CFF"/>
    <w:rsid w:val="00390EDD"/>
    <w:rsid w:val="00391309"/>
    <w:rsid w:val="003915AF"/>
    <w:rsid w:val="00391689"/>
    <w:rsid w:val="00391719"/>
    <w:rsid w:val="00391B48"/>
    <w:rsid w:val="00392B53"/>
    <w:rsid w:val="00392EC2"/>
    <w:rsid w:val="003931C3"/>
    <w:rsid w:val="003932E2"/>
    <w:rsid w:val="00393317"/>
    <w:rsid w:val="0039332C"/>
    <w:rsid w:val="003933CA"/>
    <w:rsid w:val="00393E0F"/>
    <w:rsid w:val="003947DF"/>
    <w:rsid w:val="00394EEC"/>
    <w:rsid w:val="00395C5C"/>
    <w:rsid w:val="0039741F"/>
    <w:rsid w:val="0039766B"/>
    <w:rsid w:val="00397E13"/>
    <w:rsid w:val="003A0176"/>
    <w:rsid w:val="003A0543"/>
    <w:rsid w:val="003A1112"/>
    <w:rsid w:val="003A1193"/>
    <w:rsid w:val="003A194D"/>
    <w:rsid w:val="003A1A5E"/>
    <w:rsid w:val="003A1B61"/>
    <w:rsid w:val="003A1E25"/>
    <w:rsid w:val="003A2B51"/>
    <w:rsid w:val="003A2F2A"/>
    <w:rsid w:val="003A2F9B"/>
    <w:rsid w:val="003A3197"/>
    <w:rsid w:val="003A31CC"/>
    <w:rsid w:val="003A349C"/>
    <w:rsid w:val="003A34DD"/>
    <w:rsid w:val="003A3910"/>
    <w:rsid w:val="003A4077"/>
    <w:rsid w:val="003A4549"/>
    <w:rsid w:val="003A4C0F"/>
    <w:rsid w:val="003A4FFA"/>
    <w:rsid w:val="003A55DB"/>
    <w:rsid w:val="003A58AB"/>
    <w:rsid w:val="003A595C"/>
    <w:rsid w:val="003A640D"/>
    <w:rsid w:val="003A6472"/>
    <w:rsid w:val="003A686C"/>
    <w:rsid w:val="003A68C4"/>
    <w:rsid w:val="003A6C60"/>
    <w:rsid w:val="003A6C9E"/>
    <w:rsid w:val="003A6F4D"/>
    <w:rsid w:val="003A7296"/>
    <w:rsid w:val="003A72ED"/>
    <w:rsid w:val="003A7469"/>
    <w:rsid w:val="003A7726"/>
    <w:rsid w:val="003B027D"/>
    <w:rsid w:val="003B09B9"/>
    <w:rsid w:val="003B0A99"/>
    <w:rsid w:val="003B0B14"/>
    <w:rsid w:val="003B0B63"/>
    <w:rsid w:val="003B0DDB"/>
    <w:rsid w:val="003B1088"/>
    <w:rsid w:val="003B1175"/>
    <w:rsid w:val="003B12E5"/>
    <w:rsid w:val="003B14AD"/>
    <w:rsid w:val="003B1E75"/>
    <w:rsid w:val="003B1F59"/>
    <w:rsid w:val="003B2566"/>
    <w:rsid w:val="003B260A"/>
    <w:rsid w:val="003B2949"/>
    <w:rsid w:val="003B2B41"/>
    <w:rsid w:val="003B2E7F"/>
    <w:rsid w:val="003B3AC1"/>
    <w:rsid w:val="003B4091"/>
    <w:rsid w:val="003B4204"/>
    <w:rsid w:val="003B5447"/>
    <w:rsid w:val="003B55A4"/>
    <w:rsid w:val="003B56BE"/>
    <w:rsid w:val="003B5809"/>
    <w:rsid w:val="003B58A0"/>
    <w:rsid w:val="003B62FA"/>
    <w:rsid w:val="003B63BF"/>
    <w:rsid w:val="003B6D2B"/>
    <w:rsid w:val="003B70F3"/>
    <w:rsid w:val="003B752C"/>
    <w:rsid w:val="003B7666"/>
    <w:rsid w:val="003B7746"/>
    <w:rsid w:val="003B7A02"/>
    <w:rsid w:val="003C07E0"/>
    <w:rsid w:val="003C0992"/>
    <w:rsid w:val="003C1A28"/>
    <w:rsid w:val="003C2084"/>
    <w:rsid w:val="003C3042"/>
    <w:rsid w:val="003C3133"/>
    <w:rsid w:val="003C32B8"/>
    <w:rsid w:val="003C3831"/>
    <w:rsid w:val="003C3B8C"/>
    <w:rsid w:val="003C420F"/>
    <w:rsid w:val="003C42A3"/>
    <w:rsid w:val="003C43ED"/>
    <w:rsid w:val="003C474D"/>
    <w:rsid w:val="003C4FE7"/>
    <w:rsid w:val="003C58AA"/>
    <w:rsid w:val="003C5AF0"/>
    <w:rsid w:val="003C5BAF"/>
    <w:rsid w:val="003C5D0F"/>
    <w:rsid w:val="003C5DBC"/>
    <w:rsid w:val="003C62C8"/>
    <w:rsid w:val="003C6673"/>
    <w:rsid w:val="003C6C71"/>
    <w:rsid w:val="003C6CDB"/>
    <w:rsid w:val="003C6F0E"/>
    <w:rsid w:val="003C7081"/>
    <w:rsid w:val="003C748B"/>
    <w:rsid w:val="003C77C9"/>
    <w:rsid w:val="003D011D"/>
    <w:rsid w:val="003D0138"/>
    <w:rsid w:val="003D02BF"/>
    <w:rsid w:val="003D251B"/>
    <w:rsid w:val="003D27C5"/>
    <w:rsid w:val="003D2C79"/>
    <w:rsid w:val="003D2CC1"/>
    <w:rsid w:val="003D2D81"/>
    <w:rsid w:val="003D2E5D"/>
    <w:rsid w:val="003D332C"/>
    <w:rsid w:val="003D3B24"/>
    <w:rsid w:val="003D3B41"/>
    <w:rsid w:val="003D3D66"/>
    <w:rsid w:val="003D3F9E"/>
    <w:rsid w:val="003D44AB"/>
    <w:rsid w:val="003D47EF"/>
    <w:rsid w:val="003D49CB"/>
    <w:rsid w:val="003D4B65"/>
    <w:rsid w:val="003D4C00"/>
    <w:rsid w:val="003D4E78"/>
    <w:rsid w:val="003D515F"/>
    <w:rsid w:val="003D5167"/>
    <w:rsid w:val="003D53F7"/>
    <w:rsid w:val="003D54D2"/>
    <w:rsid w:val="003D590D"/>
    <w:rsid w:val="003D5A3E"/>
    <w:rsid w:val="003D5B77"/>
    <w:rsid w:val="003D6147"/>
    <w:rsid w:val="003D6B84"/>
    <w:rsid w:val="003D6DE7"/>
    <w:rsid w:val="003D72DE"/>
    <w:rsid w:val="003D7B9F"/>
    <w:rsid w:val="003D7D69"/>
    <w:rsid w:val="003D7D96"/>
    <w:rsid w:val="003E064E"/>
    <w:rsid w:val="003E0FBF"/>
    <w:rsid w:val="003E114C"/>
    <w:rsid w:val="003E1185"/>
    <w:rsid w:val="003E12B4"/>
    <w:rsid w:val="003E1721"/>
    <w:rsid w:val="003E210D"/>
    <w:rsid w:val="003E2780"/>
    <w:rsid w:val="003E2E52"/>
    <w:rsid w:val="003E2EA2"/>
    <w:rsid w:val="003E3B46"/>
    <w:rsid w:val="003E3DDB"/>
    <w:rsid w:val="003E3FCE"/>
    <w:rsid w:val="003E4159"/>
    <w:rsid w:val="003E41F4"/>
    <w:rsid w:val="003E4311"/>
    <w:rsid w:val="003E444A"/>
    <w:rsid w:val="003E4450"/>
    <w:rsid w:val="003E47B7"/>
    <w:rsid w:val="003E4A18"/>
    <w:rsid w:val="003E4A4D"/>
    <w:rsid w:val="003E4AF2"/>
    <w:rsid w:val="003E5160"/>
    <w:rsid w:val="003E5272"/>
    <w:rsid w:val="003E5528"/>
    <w:rsid w:val="003E558A"/>
    <w:rsid w:val="003E5608"/>
    <w:rsid w:val="003E568D"/>
    <w:rsid w:val="003E5D1B"/>
    <w:rsid w:val="003E5EBB"/>
    <w:rsid w:val="003E5F05"/>
    <w:rsid w:val="003E6085"/>
    <w:rsid w:val="003E63F6"/>
    <w:rsid w:val="003E6811"/>
    <w:rsid w:val="003E6892"/>
    <w:rsid w:val="003E703C"/>
    <w:rsid w:val="003E71B8"/>
    <w:rsid w:val="003E7C36"/>
    <w:rsid w:val="003F05ED"/>
    <w:rsid w:val="003F071A"/>
    <w:rsid w:val="003F098B"/>
    <w:rsid w:val="003F14D1"/>
    <w:rsid w:val="003F1C8E"/>
    <w:rsid w:val="003F1CA8"/>
    <w:rsid w:val="003F207C"/>
    <w:rsid w:val="003F25AD"/>
    <w:rsid w:val="003F27C2"/>
    <w:rsid w:val="003F3275"/>
    <w:rsid w:val="003F330F"/>
    <w:rsid w:val="003F3320"/>
    <w:rsid w:val="003F3477"/>
    <w:rsid w:val="003F3784"/>
    <w:rsid w:val="003F3A26"/>
    <w:rsid w:val="003F3B5D"/>
    <w:rsid w:val="003F3C36"/>
    <w:rsid w:val="003F3F5A"/>
    <w:rsid w:val="003F41EF"/>
    <w:rsid w:val="003F4A5D"/>
    <w:rsid w:val="003F51F4"/>
    <w:rsid w:val="003F535A"/>
    <w:rsid w:val="003F5616"/>
    <w:rsid w:val="003F57E3"/>
    <w:rsid w:val="003F5A48"/>
    <w:rsid w:val="003F5E55"/>
    <w:rsid w:val="003F5FFD"/>
    <w:rsid w:val="003F67AC"/>
    <w:rsid w:val="003F69E8"/>
    <w:rsid w:val="003F7867"/>
    <w:rsid w:val="003F78A0"/>
    <w:rsid w:val="003F7934"/>
    <w:rsid w:val="003F7BF2"/>
    <w:rsid w:val="003F7F00"/>
    <w:rsid w:val="00400025"/>
    <w:rsid w:val="00400195"/>
    <w:rsid w:val="004001B6"/>
    <w:rsid w:val="00400ED4"/>
    <w:rsid w:val="00401606"/>
    <w:rsid w:val="004019B4"/>
    <w:rsid w:val="00401BA0"/>
    <w:rsid w:val="00401FC6"/>
    <w:rsid w:val="00402345"/>
    <w:rsid w:val="004025B9"/>
    <w:rsid w:val="00403016"/>
    <w:rsid w:val="00403234"/>
    <w:rsid w:val="00403B19"/>
    <w:rsid w:val="00403E12"/>
    <w:rsid w:val="0040419E"/>
    <w:rsid w:val="00405513"/>
    <w:rsid w:val="00405ADB"/>
    <w:rsid w:val="00406402"/>
    <w:rsid w:val="004065B8"/>
    <w:rsid w:val="0040692D"/>
    <w:rsid w:val="00406C2C"/>
    <w:rsid w:val="00406D53"/>
    <w:rsid w:val="00406EFE"/>
    <w:rsid w:val="00406F58"/>
    <w:rsid w:val="00406F70"/>
    <w:rsid w:val="0040790D"/>
    <w:rsid w:val="004100D2"/>
    <w:rsid w:val="0041016C"/>
    <w:rsid w:val="004104BB"/>
    <w:rsid w:val="00410540"/>
    <w:rsid w:val="0041085C"/>
    <w:rsid w:val="00410FE8"/>
    <w:rsid w:val="0041140D"/>
    <w:rsid w:val="004116CD"/>
    <w:rsid w:val="0041184B"/>
    <w:rsid w:val="00411BD2"/>
    <w:rsid w:val="00411DBD"/>
    <w:rsid w:val="004120FB"/>
    <w:rsid w:val="0041223C"/>
    <w:rsid w:val="00412281"/>
    <w:rsid w:val="00412613"/>
    <w:rsid w:val="004128C6"/>
    <w:rsid w:val="0041373A"/>
    <w:rsid w:val="00413DC8"/>
    <w:rsid w:val="00413F98"/>
    <w:rsid w:val="00414368"/>
    <w:rsid w:val="00414498"/>
    <w:rsid w:val="0041462A"/>
    <w:rsid w:val="00414BB7"/>
    <w:rsid w:val="004153B8"/>
    <w:rsid w:val="00415A99"/>
    <w:rsid w:val="00415DEA"/>
    <w:rsid w:val="00415E14"/>
    <w:rsid w:val="00416182"/>
    <w:rsid w:val="00416455"/>
    <w:rsid w:val="00416866"/>
    <w:rsid w:val="00416AB1"/>
    <w:rsid w:val="00416D1A"/>
    <w:rsid w:val="00417299"/>
    <w:rsid w:val="00417C61"/>
    <w:rsid w:val="00417EBE"/>
    <w:rsid w:val="004201F9"/>
    <w:rsid w:val="004209D7"/>
    <w:rsid w:val="00421258"/>
    <w:rsid w:val="004214AF"/>
    <w:rsid w:val="00421553"/>
    <w:rsid w:val="004215B0"/>
    <w:rsid w:val="00421792"/>
    <w:rsid w:val="00421865"/>
    <w:rsid w:val="00422B1A"/>
    <w:rsid w:val="00422EC1"/>
    <w:rsid w:val="00423010"/>
    <w:rsid w:val="004233B1"/>
    <w:rsid w:val="00424590"/>
    <w:rsid w:val="00424788"/>
    <w:rsid w:val="00424A8A"/>
    <w:rsid w:val="00424E3B"/>
    <w:rsid w:val="00425A20"/>
    <w:rsid w:val="0042611B"/>
    <w:rsid w:val="00426147"/>
    <w:rsid w:val="00426492"/>
    <w:rsid w:val="00426C0F"/>
    <w:rsid w:val="00426D12"/>
    <w:rsid w:val="00427001"/>
    <w:rsid w:val="00427002"/>
    <w:rsid w:val="00427118"/>
    <w:rsid w:val="004274D4"/>
    <w:rsid w:val="004275EA"/>
    <w:rsid w:val="00427E83"/>
    <w:rsid w:val="004301AB"/>
    <w:rsid w:val="0043037F"/>
    <w:rsid w:val="00430F6D"/>
    <w:rsid w:val="004311D4"/>
    <w:rsid w:val="0043124B"/>
    <w:rsid w:val="004316FD"/>
    <w:rsid w:val="00431802"/>
    <w:rsid w:val="0043202D"/>
    <w:rsid w:val="004326DD"/>
    <w:rsid w:val="00432CC2"/>
    <w:rsid w:val="00432DD9"/>
    <w:rsid w:val="004330E6"/>
    <w:rsid w:val="004344DD"/>
    <w:rsid w:val="004347E5"/>
    <w:rsid w:val="004347F2"/>
    <w:rsid w:val="00434F44"/>
    <w:rsid w:val="0043529F"/>
    <w:rsid w:val="0043582A"/>
    <w:rsid w:val="00435946"/>
    <w:rsid w:val="004359EB"/>
    <w:rsid w:val="00435E03"/>
    <w:rsid w:val="00435F36"/>
    <w:rsid w:val="00436A71"/>
    <w:rsid w:val="00436B0A"/>
    <w:rsid w:val="00436B66"/>
    <w:rsid w:val="00436BFC"/>
    <w:rsid w:val="00437A59"/>
    <w:rsid w:val="00437C22"/>
    <w:rsid w:val="004403BD"/>
    <w:rsid w:val="00440854"/>
    <w:rsid w:val="00440E88"/>
    <w:rsid w:val="0044104C"/>
    <w:rsid w:val="00441164"/>
    <w:rsid w:val="00441B3E"/>
    <w:rsid w:val="0044207E"/>
    <w:rsid w:val="004424F0"/>
    <w:rsid w:val="004427BF"/>
    <w:rsid w:val="00442896"/>
    <w:rsid w:val="004428C4"/>
    <w:rsid w:val="0044299E"/>
    <w:rsid w:val="00442A67"/>
    <w:rsid w:val="00442FA0"/>
    <w:rsid w:val="00443194"/>
    <w:rsid w:val="00443EA9"/>
    <w:rsid w:val="00444109"/>
    <w:rsid w:val="0044416A"/>
    <w:rsid w:val="00444250"/>
    <w:rsid w:val="0044447A"/>
    <w:rsid w:val="00444597"/>
    <w:rsid w:val="00444A6F"/>
    <w:rsid w:val="00444ABB"/>
    <w:rsid w:val="004454F6"/>
    <w:rsid w:val="00445B10"/>
    <w:rsid w:val="004462EA"/>
    <w:rsid w:val="00446566"/>
    <w:rsid w:val="0044690E"/>
    <w:rsid w:val="00446FFA"/>
    <w:rsid w:val="00447057"/>
    <w:rsid w:val="00447474"/>
    <w:rsid w:val="00450EA2"/>
    <w:rsid w:val="00450F4A"/>
    <w:rsid w:val="0045185D"/>
    <w:rsid w:val="004518AD"/>
    <w:rsid w:val="00451BA0"/>
    <w:rsid w:val="00451D7E"/>
    <w:rsid w:val="00451D9B"/>
    <w:rsid w:val="0045227C"/>
    <w:rsid w:val="00452415"/>
    <w:rsid w:val="004529F3"/>
    <w:rsid w:val="004533FC"/>
    <w:rsid w:val="00453E9C"/>
    <w:rsid w:val="00454588"/>
    <w:rsid w:val="004545BB"/>
    <w:rsid w:val="00454E7B"/>
    <w:rsid w:val="004551FC"/>
    <w:rsid w:val="00455414"/>
    <w:rsid w:val="004559D1"/>
    <w:rsid w:val="00455C35"/>
    <w:rsid w:val="004565E2"/>
    <w:rsid w:val="004568D1"/>
    <w:rsid w:val="00456F45"/>
    <w:rsid w:val="004570FD"/>
    <w:rsid w:val="004572E3"/>
    <w:rsid w:val="0045734A"/>
    <w:rsid w:val="00457639"/>
    <w:rsid w:val="00457B25"/>
    <w:rsid w:val="00460277"/>
    <w:rsid w:val="00461223"/>
    <w:rsid w:val="004616EE"/>
    <w:rsid w:val="00461F1D"/>
    <w:rsid w:val="0046202C"/>
    <w:rsid w:val="00463139"/>
    <w:rsid w:val="0046326A"/>
    <w:rsid w:val="004632BB"/>
    <w:rsid w:val="004638B8"/>
    <w:rsid w:val="00463DAD"/>
    <w:rsid w:val="00463F58"/>
    <w:rsid w:val="004642D7"/>
    <w:rsid w:val="004642DF"/>
    <w:rsid w:val="00464867"/>
    <w:rsid w:val="00464AD1"/>
    <w:rsid w:val="00464D3E"/>
    <w:rsid w:val="004650E1"/>
    <w:rsid w:val="004656F2"/>
    <w:rsid w:val="004657B0"/>
    <w:rsid w:val="0046633C"/>
    <w:rsid w:val="00466434"/>
    <w:rsid w:val="00467A05"/>
    <w:rsid w:val="00467F87"/>
    <w:rsid w:val="004703DA"/>
    <w:rsid w:val="004705B2"/>
    <w:rsid w:val="004708C7"/>
    <w:rsid w:val="00470C53"/>
    <w:rsid w:val="00470E5B"/>
    <w:rsid w:val="004711B5"/>
    <w:rsid w:val="00471224"/>
    <w:rsid w:val="0047165F"/>
    <w:rsid w:val="00471721"/>
    <w:rsid w:val="00471F06"/>
    <w:rsid w:val="00472546"/>
    <w:rsid w:val="00472B68"/>
    <w:rsid w:val="00472E3A"/>
    <w:rsid w:val="00472E5E"/>
    <w:rsid w:val="00472FB7"/>
    <w:rsid w:val="004733B7"/>
    <w:rsid w:val="004733C0"/>
    <w:rsid w:val="004736DE"/>
    <w:rsid w:val="004736EA"/>
    <w:rsid w:val="00473A4E"/>
    <w:rsid w:val="00473FB2"/>
    <w:rsid w:val="00474870"/>
    <w:rsid w:val="00474CC8"/>
    <w:rsid w:val="0047520D"/>
    <w:rsid w:val="0047661C"/>
    <w:rsid w:val="00476F83"/>
    <w:rsid w:val="00477563"/>
    <w:rsid w:val="00477656"/>
    <w:rsid w:val="0048020B"/>
    <w:rsid w:val="004803B0"/>
    <w:rsid w:val="00480737"/>
    <w:rsid w:val="004807EE"/>
    <w:rsid w:val="00480A22"/>
    <w:rsid w:val="00480C4A"/>
    <w:rsid w:val="00480CD0"/>
    <w:rsid w:val="00480FBB"/>
    <w:rsid w:val="00481344"/>
    <w:rsid w:val="004813D4"/>
    <w:rsid w:val="00481BE2"/>
    <w:rsid w:val="00482F31"/>
    <w:rsid w:val="00482F3F"/>
    <w:rsid w:val="00483418"/>
    <w:rsid w:val="00483518"/>
    <w:rsid w:val="004835C5"/>
    <w:rsid w:val="0048372E"/>
    <w:rsid w:val="004838FE"/>
    <w:rsid w:val="00483925"/>
    <w:rsid w:val="00483A71"/>
    <w:rsid w:val="00484C41"/>
    <w:rsid w:val="00484D04"/>
    <w:rsid w:val="00484FC8"/>
    <w:rsid w:val="00485785"/>
    <w:rsid w:val="0048581D"/>
    <w:rsid w:val="00485946"/>
    <w:rsid w:val="00485A80"/>
    <w:rsid w:val="00485BC2"/>
    <w:rsid w:val="00485F39"/>
    <w:rsid w:val="00485FA4"/>
    <w:rsid w:val="00486838"/>
    <w:rsid w:val="0048702D"/>
    <w:rsid w:val="00487395"/>
    <w:rsid w:val="004874ED"/>
    <w:rsid w:val="004876DD"/>
    <w:rsid w:val="00487C4E"/>
    <w:rsid w:val="00490155"/>
    <w:rsid w:val="00491128"/>
    <w:rsid w:val="00491239"/>
    <w:rsid w:val="00491423"/>
    <w:rsid w:val="0049162A"/>
    <w:rsid w:val="00491799"/>
    <w:rsid w:val="0049180F"/>
    <w:rsid w:val="00491B68"/>
    <w:rsid w:val="00491C62"/>
    <w:rsid w:val="0049227F"/>
    <w:rsid w:val="0049246F"/>
    <w:rsid w:val="00492D74"/>
    <w:rsid w:val="00493638"/>
    <w:rsid w:val="00493665"/>
    <w:rsid w:val="00493CC5"/>
    <w:rsid w:val="00493EC2"/>
    <w:rsid w:val="00494934"/>
    <w:rsid w:val="00494B13"/>
    <w:rsid w:val="00494FFC"/>
    <w:rsid w:val="00495050"/>
    <w:rsid w:val="00495120"/>
    <w:rsid w:val="0049554D"/>
    <w:rsid w:val="0049574B"/>
    <w:rsid w:val="0049578A"/>
    <w:rsid w:val="00495C01"/>
    <w:rsid w:val="00495F03"/>
    <w:rsid w:val="004965ED"/>
    <w:rsid w:val="0049696E"/>
    <w:rsid w:val="00496A6B"/>
    <w:rsid w:val="004976D9"/>
    <w:rsid w:val="004979A2"/>
    <w:rsid w:val="004979C0"/>
    <w:rsid w:val="004A099C"/>
    <w:rsid w:val="004A0BDA"/>
    <w:rsid w:val="004A0F20"/>
    <w:rsid w:val="004A2190"/>
    <w:rsid w:val="004A2242"/>
    <w:rsid w:val="004A24C1"/>
    <w:rsid w:val="004A2985"/>
    <w:rsid w:val="004A2B29"/>
    <w:rsid w:val="004A2FD6"/>
    <w:rsid w:val="004A300E"/>
    <w:rsid w:val="004A301C"/>
    <w:rsid w:val="004A33A3"/>
    <w:rsid w:val="004A3590"/>
    <w:rsid w:val="004A3594"/>
    <w:rsid w:val="004A3D7D"/>
    <w:rsid w:val="004A4321"/>
    <w:rsid w:val="004A452C"/>
    <w:rsid w:val="004A481E"/>
    <w:rsid w:val="004A4830"/>
    <w:rsid w:val="004A5335"/>
    <w:rsid w:val="004A570A"/>
    <w:rsid w:val="004A5A1C"/>
    <w:rsid w:val="004A5C37"/>
    <w:rsid w:val="004A6552"/>
    <w:rsid w:val="004A6953"/>
    <w:rsid w:val="004A6B27"/>
    <w:rsid w:val="004A712C"/>
    <w:rsid w:val="004A76BA"/>
    <w:rsid w:val="004A77AC"/>
    <w:rsid w:val="004A79D9"/>
    <w:rsid w:val="004A7FF3"/>
    <w:rsid w:val="004B026E"/>
    <w:rsid w:val="004B0391"/>
    <w:rsid w:val="004B04C4"/>
    <w:rsid w:val="004B0E3F"/>
    <w:rsid w:val="004B10BA"/>
    <w:rsid w:val="004B1526"/>
    <w:rsid w:val="004B1F7C"/>
    <w:rsid w:val="004B22DB"/>
    <w:rsid w:val="004B2515"/>
    <w:rsid w:val="004B2E48"/>
    <w:rsid w:val="004B3345"/>
    <w:rsid w:val="004B3C78"/>
    <w:rsid w:val="004B3DB0"/>
    <w:rsid w:val="004B411E"/>
    <w:rsid w:val="004B4244"/>
    <w:rsid w:val="004B4473"/>
    <w:rsid w:val="004B468E"/>
    <w:rsid w:val="004B4D74"/>
    <w:rsid w:val="004B5011"/>
    <w:rsid w:val="004B51B6"/>
    <w:rsid w:val="004B5C59"/>
    <w:rsid w:val="004B5E43"/>
    <w:rsid w:val="004B6339"/>
    <w:rsid w:val="004B63D0"/>
    <w:rsid w:val="004B63FA"/>
    <w:rsid w:val="004B676B"/>
    <w:rsid w:val="004B6865"/>
    <w:rsid w:val="004B696B"/>
    <w:rsid w:val="004B6A09"/>
    <w:rsid w:val="004B6A3E"/>
    <w:rsid w:val="004B6C48"/>
    <w:rsid w:val="004B6DD3"/>
    <w:rsid w:val="004B6DE4"/>
    <w:rsid w:val="004B7EAE"/>
    <w:rsid w:val="004C017A"/>
    <w:rsid w:val="004C0193"/>
    <w:rsid w:val="004C057D"/>
    <w:rsid w:val="004C05B6"/>
    <w:rsid w:val="004C0ADA"/>
    <w:rsid w:val="004C0CA0"/>
    <w:rsid w:val="004C10C6"/>
    <w:rsid w:val="004C17EB"/>
    <w:rsid w:val="004C1833"/>
    <w:rsid w:val="004C2D39"/>
    <w:rsid w:val="004C3386"/>
    <w:rsid w:val="004C3BD0"/>
    <w:rsid w:val="004C3F16"/>
    <w:rsid w:val="004C45D7"/>
    <w:rsid w:val="004C4B31"/>
    <w:rsid w:val="004C5868"/>
    <w:rsid w:val="004C5928"/>
    <w:rsid w:val="004C5CB2"/>
    <w:rsid w:val="004C5D2C"/>
    <w:rsid w:val="004C60B5"/>
    <w:rsid w:val="004C6106"/>
    <w:rsid w:val="004C6148"/>
    <w:rsid w:val="004C621A"/>
    <w:rsid w:val="004C6B85"/>
    <w:rsid w:val="004C6D02"/>
    <w:rsid w:val="004C728E"/>
    <w:rsid w:val="004C72C1"/>
    <w:rsid w:val="004C7376"/>
    <w:rsid w:val="004C745B"/>
    <w:rsid w:val="004C7B8A"/>
    <w:rsid w:val="004C7E5B"/>
    <w:rsid w:val="004D037B"/>
    <w:rsid w:val="004D043E"/>
    <w:rsid w:val="004D0CCB"/>
    <w:rsid w:val="004D29C1"/>
    <w:rsid w:val="004D2FDD"/>
    <w:rsid w:val="004D379A"/>
    <w:rsid w:val="004D3C73"/>
    <w:rsid w:val="004D3EDC"/>
    <w:rsid w:val="004D404D"/>
    <w:rsid w:val="004D4908"/>
    <w:rsid w:val="004D4CAF"/>
    <w:rsid w:val="004D5108"/>
    <w:rsid w:val="004D540A"/>
    <w:rsid w:val="004D6389"/>
    <w:rsid w:val="004D6D97"/>
    <w:rsid w:val="004D6E06"/>
    <w:rsid w:val="004D6FE6"/>
    <w:rsid w:val="004D7926"/>
    <w:rsid w:val="004E0129"/>
    <w:rsid w:val="004E0335"/>
    <w:rsid w:val="004E09DB"/>
    <w:rsid w:val="004E0D1F"/>
    <w:rsid w:val="004E0DBB"/>
    <w:rsid w:val="004E0F35"/>
    <w:rsid w:val="004E1323"/>
    <w:rsid w:val="004E1938"/>
    <w:rsid w:val="004E1941"/>
    <w:rsid w:val="004E1D09"/>
    <w:rsid w:val="004E1D6E"/>
    <w:rsid w:val="004E2051"/>
    <w:rsid w:val="004E2F6F"/>
    <w:rsid w:val="004E38A7"/>
    <w:rsid w:val="004E3C49"/>
    <w:rsid w:val="004E434B"/>
    <w:rsid w:val="004E465A"/>
    <w:rsid w:val="004E4818"/>
    <w:rsid w:val="004E4985"/>
    <w:rsid w:val="004E4C50"/>
    <w:rsid w:val="004E4C56"/>
    <w:rsid w:val="004E5717"/>
    <w:rsid w:val="004E5E4A"/>
    <w:rsid w:val="004E62B3"/>
    <w:rsid w:val="004E62E0"/>
    <w:rsid w:val="004E666C"/>
    <w:rsid w:val="004E674F"/>
    <w:rsid w:val="004E69F3"/>
    <w:rsid w:val="004E6C57"/>
    <w:rsid w:val="004E71B3"/>
    <w:rsid w:val="004E7C1B"/>
    <w:rsid w:val="004F0849"/>
    <w:rsid w:val="004F17AC"/>
    <w:rsid w:val="004F1881"/>
    <w:rsid w:val="004F1C73"/>
    <w:rsid w:val="004F1E0F"/>
    <w:rsid w:val="004F26D5"/>
    <w:rsid w:val="004F2AAA"/>
    <w:rsid w:val="004F2F48"/>
    <w:rsid w:val="004F314B"/>
    <w:rsid w:val="004F322B"/>
    <w:rsid w:val="004F325E"/>
    <w:rsid w:val="004F34D4"/>
    <w:rsid w:val="004F38C0"/>
    <w:rsid w:val="004F3F75"/>
    <w:rsid w:val="004F4196"/>
    <w:rsid w:val="004F452F"/>
    <w:rsid w:val="004F4ACD"/>
    <w:rsid w:val="004F4F82"/>
    <w:rsid w:val="004F5117"/>
    <w:rsid w:val="004F5773"/>
    <w:rsid w:val="004F5BD4"/>
    <w:rsid w:val="004F5CF8"/>
    <w:rsid w:val="004F5DA1"/>
    <w:rsid w:val="004F60EC"/>
    <w:rsid w:val="004F6278"/>
    <w:rsid w:val="004F64ED"/>
    <w:rsid w:val="004F6700"/>
    <w:rsid w:val="004F6705"/>
    <w:rsid w:val="004F67B4"/>
    <w:rsid w:val="004F69AC"/>
    <w:rsid w:val="004F6BEC"/>
    <w:rsid w:val="004F6D05"/>
    <w:rsid w:val="004F6E60"/>
    <w:rsid w:val="004F6EA3"/>
    <w:rsid w:val="004F6EF0"/>
    <w:rsid w:val="004F715E"/>
    <w:rsid w:val="004F7E89"/>
    <w:rsid w:val="00500776"/>
    <w:rsid w:val="0050086C"/>
    <w:rsid w:val="00500C8F"/>
    <w:rsid w:val="0050158D"/>
    <w:rsid w:val="0050162F"/>
    <w:rsid w:val="005017D8"/>
    <w:rsid w:val="0050193A"/>
    <w:rsid w:val="00501D6E"/>
    <w:rsid w:val="00501EF6"/>
    <w:rsid w:val="00502197"/>
    <w:rsid w:val="00502BA8"/>
    <w:rsid w:val="005030C5"/>
    <w:rsid w:val="00503823"/>
    <w:rsid w:val="0050394A"/>
    <w:rsid w:val="00503AD5"/>
    <w:rsid w:val="005042DB"/>
    <w:rsid w:val="00504304"/>
    <w:rsid w:val="005045C5"/>
    <w:rsid w:val="005049C4"/>
    <w:rsid w:val="00505192"/>
    <w:rsid w:val="0050533E"/>
    <w:rsid w:val="005055D5"/>
    <w:rsid w:val="00505BC1"/>
    <w:rsid w:val="00505C5B"/>
    <w:rsid w:val="00505CEE"/>
    <w:rsid w:val="00506097"/>
    <w:rsid w:val="005060CF"/>
    <w:rsid w:val="005060DA"/>
    <w:rsid w:val="005061BE"/>
    <w:rsid w:val="0050650D"/>
    <w:rsid w:val="00506A43"/>
    <w:rsid w:val="00506CE3"/>
    <w:rsid w:val="00506D74"/>
    <w:rsid w:val="005074EF"/>
    <w:rsid w:val="005075FE"/>
    <w:rsid w:val="00507969"/>
    <w:rsid w:val="005102CA"/>
    <w:rsid w:val="0051030C"/>
    <w:rsid w:val="00510549"/>
    <w:rsid w:val="00510554"/>
    <w:rsid w:val="005109C4"/>
    <w:rsid w:val="00510DFC"/>
    <w:rsid w:val="005119CF"/>
    <w:rsid w:val="00511B4E"/>
    <w:rsid w:val="00511C45"/>
    <w:rsid w:val="00511D04"/>
    <w:rsid w:val="00511D76"/>
    <w:rsid w:val="00511E46"/>
    <w:rsid w:val="0051210F"/>
    <w:rsid w:val="005121F3"/>
    <w:rsid w:val="00512338"/>
    <w:rsid w:val="005126B7"/>
    <w:rsid w:val="005126D4"/>
    <w:rsid w:val="005127CF"/>
    <w:rsid w:val="0051280C"/>
    <w:rsid w:val="00512BDA"/>
    <w:rsid w:val="00513183"/>
    <w:rsid w:val="00513472"/>
    <w:rsid w:val="00513CB0"/>
    <w:rsid w:val="00513FC6"/>
    <w:rsid w:val="00514159"/>
    <w:rsid w:val="00514437"/>
    <w:rsid w:val="00514A34"/>
    <w:rsid w:val="005152A0"/>
    <w:rsid w:val="00515901"/>
    <w:rsid w:val="0051594B"/>
    <w:rsid w:val="005159E9"/>
    <w:rsid w:val="00515CD4"/>
    <w:rsid w:val="00515DE6"/>
    <w:rsid w:val="00516350"/>
    <w:rsid w:val="00516479"/>
    <w:rsid w:val="0051656D"/>
    <w:rsid w:val="005166CA"/>
    <w:rsid w:val="00516851"/>
    <w:rsid w:val="005168A1"/>
    <w:rsid w:val="00516CA0"/>
    <w:rsid w:val="00516E8D"/>
    <w:rsid w:val="005172DD"/>
    <w:rsid w:val="00517312"/>
    <w:rsid w:val="00517528"/>
    <w:rsid w:val="005177FC"/>
    <w:rsid w:val="00517A6A"/>
    <w:rsid w:val="00517B3D"/>
    <w:rsid w:val="00517F50"/>
    <w:rsid w:val="00517FA9"/>
    <w:rsid w:val="00517FC7"/>
    <w:rsid w:val="005200B9"/>
    <w:rsid w:val="005203B4"/>
    <w:rsid w:val="005203E9"/>
    <w:rsid w:val="00520623"/>
    <w:rsid w:val="0052084C"/>
    <w:rsid w:val="00520AB7"/>
    <w:rsid w:val="00520B2C"/>
    <w:rsid w:val="005210FB"/>
    <w:rsid w:val="005212C2"/>
    <w:rsid w:val="00521A4F"/>
    <w:rsid w:val="00521D5F"/>
    <w:rsid w:val="00521D98"/>
    <w:rsid w:val="0052223F"/>
    <w:rsid w:val="0052345B"/>
    <w:rsid w:val="00523C0E"/>
    <w:rsid w:val="00524292"/>
    <w:rsid w:val="005243C7"/>
    <w:rsid w:val="00524888"/>
    <w:rsid w:val="00525037"/>
    <w:rsid w:val="0052526D"/>
    <w:rsid w:val="00525293"/>
    <w:rsid w:val="005257EC"/>
    <w:rsid w:val="0052588E"/>
    <w:rsid w:val="00525EE2"/>
    <w:rsid w:val="00526038"/>
    <w:rsid w:val="00527BB7"/>
    <w:rsid w:val="00530167"/>
    <w:rsid w:val="005302D8"/>
    <w:rsid w:val="00530733"/>
    <w:rsid w:val="00530BB9"/>
    <w:rsid w:val="00530D9F"/>
    <w:rsid w:val="00531302"/>
    <w:rsid w:val="0053131E"/>
    <w:rsid w:val="00531634"/>
    <w:rsid w:val="0053182B"/>
    <w:rsid w:val="00531C2C"/>
    <w:rsid w:val="00532370"/>
    <w:rsid w:val="005327C9"/>
    <w:rsid w:val="0053297E"/>
    <w:rsid w:val="005329ED"/>
    <w:rsid w:val="00532A81"/>
    <w:rsid w:val="00532C52"/>
    <w:rsid w:val="00532D04"/>
    <w:rsid w:val="00532DC8"/>
    <w:rsid w:val="00533CE7"/>
    <w:rsid w:val="00533E88"/>
    <w:rsid w:val="00534899"/>
    <w:rsid w:val="00534B4D"/>
    <w:rsid w:val="00534DAD"/>
    <w:rsid w:val="00534EF2"/>
    <w:rsid w:val="005352F7"/>
    <w:rsid w:val="00535C71"/>
    <w:rsid w:val="00536891"/>
    <w:rsid w:val="00537801"/>
    <w:rsid w:val="00537826"/>
    <w:rsid w:val="00537A5B"/>
    <w:rsid w:val="00537DB8"/>
    <w:rsid w:val="00540140"/>
    <w:rsid w:val="005402F3"/>
    <w:rsid w:val="00540749"/>
    <w:rsid w:val="00540FD1"/>
    <w:rsid w:val="00541025"/>
    <w:rsid w:val="00541181"/>
    <w:rsid w:val="0054137D"/>
    <w:rsid w:val="00541E25"/>
    <w:rsid w:val="00542051"/>
    <w:rsid w:val="00542874"/>
    <w:rsid w:val="00542EFA"/>
    <w:rsid w:val="00543643"/>
    <w:rsid w:val="00543C60"/>
    <w:rsid w:val="0054455C"/>
    <w:rsid w:val="0054462C"/>
    <w:rsid w:val="00544C9F"/>
    <w:rsid w:val="00544D35"/>
    <w:rsid w:val="00544F6D"/>
    <w:rsid w:val="00545884"/>
    <w:rsid w:val="00545A02"/>
    <w:rsid w:val="00545C90"/>
    <w:rsid w:val="00546230"/>
    <w:rsid w:val="00546DC6"/>
    <w:rsid w:val="00546E6F"/>
    <w:rsid w:val="00546FFD"/>
    <w:rsid w:val="0054725A"/>
    <w:rsid w:val="00550073"/>
    <w:rsid w:val="005504BC"/>
    <w:rsid w:val="0055076D"/>
    <w:rsid w:val="005508F8"/>
    <w:rsid w:val="005509C9"/>
    <w:rsid w:val="00550E6C"/>
    <w:rsid w:val="00551299"/>
    <w:rsid w:val="005514A2"/>
    <w:rsid w:val="00551B27"/>
    <w:rsid w:val="00551E31"/>
    <w:rsid w:val="00552530"/>
    <w:rsid w:val="005525CF"/>
    <w:rsid w:val="005526DB"/>
    <w:rsid w:val="005528D5"/>
    <w:rsid w:val="00552AC0"/>
    <w:rsid w:val="00552B52"/>
    <w:rsid w:val="00552EED"/>
    <w:rsid w:val="0055331F"/>
    <w:rsid w:val="00553429"/>
    <w:rsid w:val="00553503"/>
    <w:rsid w:val="00553EF8"/>
    <w:rsid w:val="00554103"/>
    <w:rsid w:val="005543E7"/>
    <w:rsid w:val="00554424"/>
    <w:rsid w:val="00554C12"/>
    <w:rsid w:val="00554C71"/>
    <w:rsid w:val="0055512B"/>
    <w:rsid w:val="005552F9"/>
    <w:rsid w:val="00556564"/>
    <w:rsid w:val="00557144"/>
    <w:rsid w:val="00557370"/>
    <w:rsid w:val="00557694"/>
    <w:rsid w:val="00557937"/>
    <w:rsid w:val="00557DA9"/>
    <w:rsid w:val="00560359"/>
    <w:rsid w:val="00560752"/>
    <w:rsid w:val="00560888"/>
    <w:rsid w:val="00560BCF"/>
    <w:rsid w:val="0056195E"/>
    <w:rsid w:val="00561D6C"/>
    <w:rsid w:val="00561E27"/>
    <w:rsid w:val="00561F30"/>
    <w:rsid w:val="005622A3"/>
    <w:rsid w:val="005626EF"/>
    <w:rsid w:val="005626F9"/>
    <w:rsid w:val="005628F7"/>
    <w:rsid w:val="00562BE0"/>
    <w:rsid w:val="00562C38"/>
    <w:rsid w:val="00562EA9"/>
    <w:rsid w:val="0056322E"/>
    <w:rsid w:val="0056374E"/>
    <w:rsid w:val="00563BB7"/>
    <w:rsid w:val="0056448F"/>
    <w:rsid w:val="005645A6"/>
    <w:rsid w:val="00564E72"/>
    <w:rsid w:val="005652F6"/>
    <w:rsid w:val="0056557C"/>
    <w:rsid w:val="00566435"/>
    <w:rsid w:val="00566CF9"/>
    <w:rsid w:val="0056709C"/>
    <w:rsid w:val="005673AD"/>
    <w:rsid w:val="005675A5"/>
    <w:rsid w:val="005675B2"/>
    <w:rsid w:val="005678A3"/>
    <w:rsid w:val="005679CD"/>
    <w:rsid w:val="00567F62"/>
    <w:rsid w:val="00570606"/>
    <w:rsid w:val="0057099F"/>
    <w:rsid w:val="00570FC0"/>
    <w:rsid w:val="00571000"/>
    <w:rsid w:val="00571438"/>
    <w:rsid w:val="00571B03"/>
    <w:rsid w:val="00571B58"/>
    <w:rsid w:val="00571C73"/>
    <w:rsid w:val="00571E0B"/>
    <w:rsid w:val="00571E1F"/>
    <w:rsid w:val="00571FBE"/>
    <w:rsid w:val="00572D44"/>
    <w:rsid w:val="00572F12"/>
    <w:rsid w:val="00572F9F"/>
    <w:rsid w:val="005730C3"/>
    <w:rsid w:val="00573EFA"/>
    <w:rsid w:val="00574053"/>
    <w:rsid w:val="005751DD"/>
    <w:rsid w:val="00575991"/>
    <w:rsid w:val="00575ACA"/>
    <w:rsid w:val="00575F33"/>
    <w:rsid w:val="00575FFB"/>
    <w:rsid w:val="005760B8"/>
    <w:rsid w:val="00576324"/>
    <w:rsid w:val="005767B8"/>
    <w:rsid w:val="005767F1"/>
    <w:rsid w:val="005768AF"/>
    <w:rsid w:val="00576F93"/>
    <w:rsid w:val="005772B4"/>
    <w:rsid w:val="005778B5"/>
    <w:rsid w:val="00577BBA"/>
    <w:rsid w:val="005800D0"/>
    <w:rsid w:val="00580EB4"/>
    <w:rsid w:val="00580ED3"/>
    <w:rsid w:val="00581120"/>
    <w:rsid w:val="00581B01"/>
    <w:rsid w:val="005821E7"/>
    <w:rsid w:val="005829FA"/>
    <w:rsid w:val="00582B07"/>
    <w:rsid w:val="00582C4B"/>
    <w:rsid w:val="00582F42"/>
    <w:rsid w:val="00583125"/>
    <w:rsid w:val="005836F7"/>
    <w:rsid w:val="00583AD0"/>
    <w:rsid w:val="005847F7"/>
    <w:rsid w:val="00584FAD"/>
    <w:rsid w:val="00585028"/>
    <w:rsid w:val="00585383"/>
    <w:rsid w:val="00585542"/>
    <w:rsid w:val="00585880"/>
    <w:rsid w:val="00585B89"/>
    <w:rsid w:val="00585F2B"/>
    <w:rsid w:val="00586146"/>
    <w:rsid w:val="005864A6"/>
    <w:rsid w:val="00586A56"/>
    <w:rsid w:val="00587513"/>
    <w:rsid w:val="00587961"/>
    <w:rsid w:val="00587CC6"/>
    <w:rsid w:val="00590223"/>
    <w:rsid w:val="00590665"/>
    <w:rsid w:val="00590961"/>
    <w:rsid w:val="00590A8C"/>
    <w:rsid w:val="00590E8E"/>
    <w:rsid w:val="00591B7A"/>
    <w:rsid w:val="00591F31"/>
    <w:rsid w:val="00591FB9"/>
    <w:rsid w:val="0059255D"/>
    <w:rsid w:val="00592EB4"/>
    <w:rsid w:val="00593429"/>
    <w:rsid w:val="005943E5"/>
    <w:rsid w:val="0059521B"/>
    <w:rsid w:val="005955ED"/>
    <w:rsid w:val="005956E2"/>
    <w:rsid w:val="00595745"/>
    <w:rsid w:val="00595953"/>
    <w:rsid w:val="00595B01"/>
    <w:rsid w:val="00595C0F"/>
    <w:rsid w:val="00595F3F"/>
    <w:rsid w:val="00595FC6"/>
    <w:rsid w:val="00596215"/>
    <w:rsid w:val="0059639C"/>
    <w:rsid w:val="00596800"/>
    <w:rsid w:val="00596954"/>
    <w:rsid w:val="00596E38"/>
    <w:rsid w:val="00596EEC"/>
    <w:rsid w:val="005970C2"/>
    <w:rsid w:val="005A0212"/>
    <w:rsid w:val="005A08E3"/>
    <w:rsid w:val="005A1220"/>
    <w:rsid w:val="005A133B"/>
    <w:rsid w:val="005A267C"/>
    <w:rsid w:val="005A297A"/>
    <w:rsid w:val="005A2AA2"/>
    <w:rsid w:val="005A31A0"/>
    <w:rsid w:val="005A38F3"/>
    <w:rsid w:val="005A3C5E"/>
    <w:rsid w:val="005A3E57"/>
    <w:rsid w:val="005A4421"/>
    <w:rsid w:val="005A4CDB"/>
    <w:rsid w:val="005A500F"/>
    <w:rsid w:val="005A50CF"/>
    <w:rsid w:val="005A5121"/>
    <w:rsid w:val="005A5409"/>
    <w:rsid w:val="005A5510"/>
    <w:rsid w:val="005A5625"/>
    <w:rsid w:val="005A581E"/>
    <w:rsid w:val="005A5A3F"/>
    <w:rsid w:val="005A6180"/>
    <w:rsid w:val="005A61A1"/>
    <w:rsid w:val="005A6AB7"/>
    <w:rsid w:val="005A7144"/>
    <w:rsid w:val="005B0268"/>
    <w:rsid w:val="005B0A47"/>
    <w:rsid w:val="005B0ACC"/>
    <w:rsid w:val="005B0DCD"/>
    <w:rsid w:val="005B13DA"/>
    <w:rsid w:val="005B1BCB"/>
    <w:rsid w:val="005B1E08"/>
    <w:rsid w:val="005B1F16"/>
    <w:rsid w:val="005B2076"/>
    <w:rsid w:val="005B2264"/>
    <w:rsid w:val="005B2539"/>
    <w:rsid w:val="005B296F"/>
    <w:rsid w:val="005B2F51"/>
    <w:rsid w:val="005B3422"/>
    <w:rsid w:val="005B3BF4"/>
    <w:rsid w:val="005B3D1C"/>
    <w:rsid w:val="005B4090"/>
    <w:rsid w:val="005B4482"/>
    <w:rsid w:val="005B475F"/>
    <w:rsid w:val="005B4887"/>
    <w:rsid w:val="005B5146"/>
    <w:rsid w:val="005B58A1"/>
    <w:rsid w:val="005B59B5"/>
    <w:rsid w:val="005B5A69"/>
    <w:rsid w:val="005B6166"/>
    <w:rsid w:val="005B659A"/>
    <w:rsid w:val="005B6601"/>
    <w:rsid w:val="005B6795"/>
    <w:rsid w:val="005B711D"/>
    <w:rsid w:val="005B76BA"/>
    <w:rsid w:val="005B7BFB"/>
    <w:rsid w:val="005B7EBF"/>
    <w:rsid w:val="005B7FB9"/>
    <w:rsid w:val="005C00AB"/>
    <w:rsid w:val="005C075F"/>
    <w:rsid w:val="005C0799"/>
    <w:rsid w:val="005C0E9E"/>
    <w:rsid w:val="005C1D83"/>
    <w:rsid w:val="005C230E"/>
    <w:rsid w:val="005C2454"/>
    <w:rsid w:val="005C27B6"/>
    <w:rsid w:val="005C29CA"/>
    <w:rsid w:val="005C29E1"/>
    <w:rsid w:val="005C2F52"/>
    <w:rsid w:val="005C325A"/>
    <w:rsid w:val="005C3539"/>
    <w:rsid w:val="005C39AE"/>
    <w:rsid w:val="005C3D63"/>
    <w:rsid w:val="005C3DC8"/>
    <w:rsid w:val="005C3EED"/>
    <w:rsid w:val="005C4815"/>
    <w:rsid w:val="005C48B6"/>
    <w:rsid w:val="005C4A65"/>
    <w:rsid w:val="005C4C1E"/>
    <w:rsid w:val="005C4E6B"/>
    <w:rsid w:val="005C525C"/>
    <w:rsid w:val="005C5822"/>
    <w:rsid w:val="005C595E"/>
    <w:rsid w:val="005C6180"/>
    <w:rsid w:val="005C6636"/>
    <w:rsid w:val="005C6A19"/>
    <w:rsid w:val="005C6EE1"/>
    <w:rsid w:val="005C7978"/>
    <w:rsid w:val="005C7A35"/>
    <w:rsid w:val="005C7BDD"/>
    <w:rsid w:val="005C7F5B"/>
    <w:rsid w:val="005D021C"/>
    <w:rsid w:val="005D0255"/>
    <w:rsid w:val="005D02D7"/>
    <w:rsid w:val="005D0949"/>
    <w:rsid w:val="005D0C7E"/>
    <w:rsid w:val="005D0E50"/>
    <w:rsid w:val="005D0F39"/>
    <w:rsid w:val="005D193C"/>
    <w:rsid w:val="005D26DA"/>
    <w:rsid w:val="005D30E1"/>
    <w:rsid w:val="005D3300"/>
    <w:rsid w:val="005D3676"/>
    <w:rsid w:val="005D3BB1"/>
    <w:rsid w:val="005D4119"/>
    <w:rsid w:val="005D425F"/>
    <w:rsid w:val="005D4496"/>
    <w:rsid w:val="005D475C"/>
    <w:rsid w:val="005D49CB"/>
    <w:rsid w:val="005D4B45"/>
    <w:rsid w:val="005D4C09"/>
    <w:rsid w:val="005D4EA0"/>
    <w:rsid w:val="005D51D7"/>
    <w:rsid w:val="005D54A0"/>
    <w:rsid w:val="005D55A8"/>
    <w:rsid w:val="005D5BDA"/>
    <w:rsid w:val="005D5CCD"/>
    <w:rsid w:val="005D671F"/>
    <w:rsid w:val="005D6774"/>
    <w:rsid w:val="005D6E50"/>
    <w:rsid w:val="005D711A"/>
    <w:rsid w:val="005D71A3"/>
    <w:rsid w:val="005D7405"/>
    <w:rsid w:val="005D77EF"/>
    <w:rsid w:val="005D7A92"/>
    <w:rsid w:val="005D7C99"/>
    <w:rsid w:val="005E0103"/>
    <w:rsid w:val="005E0C83"/>
    <w:rsid w:val="005E0DAD"/>
    <w:rsid w:val="005E0F63"/>
    <w:rsid w:val="005E11AB"/>
    <w:rsid w:val="005E1C23"/>
    <w:rsid w:val="005E1D84"/>
    <w:rsid w:val="005E1E5E"/>
    <w:rsid w:val="005E1E71"/>
    <w:rsid w:val="005E1EFE"/>
    <w:rsid w:val="005E1F23"/>
    <w:rsid w:val="005E20EE"/>
    <w:rsid w:val="005E2655"/>
    <w:rsid w:val="005E2780"/>
    <w:rsid w:val="005E2DA2"/>
    <w:rsid w:val="005E3E82"/>
    <w:rsid w:val="005E4A2D"/>
    <w:rsid w:val="005E537F"/>
    <w:rsid w:val="005E5558"/>
    <w:rsid w:val="005E5628"/>
    <w:rsid w:val="005E57B1"/>
    <w:rsid w:val="005E603C"/>
    <w:rsid w:val="005E6BDC"/>
    <w:rsid w:val="005E7921"/>
    <w:rsid w:val="005E7CE6"/>
    <w:rsid w:val="005E7DAF"/>
    <w:rsid w:val="005F01B6"/>
    <w:rsid w:val="005F07E0"/>
    <w:rsid w:val="005F0850"/>
    <w:rsid w:val="005F09EA"/>
    <w:rsid w:val="005F0BC8"/>
    <w:rsid w:val="005F110D"/>
    <w:rsid w:val="005F1578"/>
    <w:rsid w:val="005F19B0"/>
    <w:rsid w:val="005F1EC7"/>
    <w:rsid w:val="005F1ECB"/>
    <w:rsid w:val="005F25FC"/>
    <w:rsid w:val="005F2830"/>
    <w:rsid w:val="005F34E7"/>
    <w:rsid w:val="005F35A1"/>
    <w:rsid w:val="005F3730"/>
    <w:rsid w:val="005F380D"/>
    <w:rsid w:val="005F3AC4"/>
    <w:rsid w:val="005F3D74"/>
    <w:rsid w:val="005F42EF"/>
    <w:rsid w:val="005F4C3C"/>
    <w:rsid w:val="005F4F80"/>
    <w:rsid w:val="005F5000"/>
    <w:rsid w:val="005F5545"/>
    <w:rsid w:val="005F5DD9"/>
    <w:rsid w:val="005F6190"/>
    <w:rsid w:val="005F67F6"/>
    <w:rsid w:val="005F6837"/>
    <w:rsid w:val="005F6981"/>
    <w:rsid w:val="005F70B0"/>
    <w:rsid w:val="005F7346"/>
    <w:rsid w:val="005F7482"/>
    <w:rsid w:val="006000C5"/>
    <w:rsid w:val="0060013B"/>
    <w:rsid w:val="00600210"/>
    <w:rsid w:val="00600B25"/>
    <w:rsid w:val="00600BF5"/>
    <w:rsid w:val="0060186F"/>
    <w:rsid w:val="00601AB0"/>
    <w:rsid w:val="00601EF5"/>
    <w:rsid w:val="0060236D"/>
    <w:rsid w:val="006024AE"/>
    <w:rsid w:val="00603058"/>
    <w:rsid w:val="00603AF7"/>
    <w:rsid w:val="00603B7D"/>
    <w:rsid w:val="00604302"/>
    <w:rsid w:val="006045CA"/>
    <w:rsid w:val="006049CC"/>
    <w:rsid w:val="00604CCB"/>
    <w:rsid w:val="00604E7F"/>
    <w:rsid w:val="00605280"/>
    <w:rsid w:val="00605AFE"/>
    <w:rsid w:val="00605D9E"/>
    <w:rsid w:val="00605F83"/>
    <w:rsid w:val="00606098"/>
    <w:rsid w:val="00606219"/>
    <w:rsid w:val="00606941"/>
    <w:rsid w:val="00606D69"/>
    <w:rsid w:val="00607016"/>
    <w:rsid w:val="0060713D"/>
    <w:rsid w:val="0060743E"/>
    <w:rsid w:val="00607A95"/>
    <w:rsid w:val="00607C22"/>
    <w:rsid w:val="006100A1"/>
    <w:rsid w:val="00610B8F"/>
    <w:rsid w:val="00610BEE"/>
    <w:rsid w:val="00611198"/>
    <w:rsid w:val="006111FE"/>
    <w:rsid w:val="00611899"/>
    <w:rsid w:val="00611CB5"/>
    <w:rsid w:val="00611E15"/>
    <w:rsid w:val="00611EDC"/>
    <w:rsid w:val="006124CB"/>
    <w:rsid w:val="00612C04"/>
    <w:rsid w:val="0061316C"/>
    <w:rsid w:val="006133C3"/>
    <w:rsid w:val="00613B33"/>
    <w:rsid w:val="00613D11"/>
    <w:rsid w:val="00614820"/>
    <w:rsid w:val="00614A64"/>
    <w:rsid w:val="00614B6D"/>
    <w:rsid w:val="00614D67"/>
    <w:rsid w:val="00615102"/>
    <w:rsid w:val="006156D8"/>
    <w:rsid w:val="00615746"/>
    <w:rsid w:val="00615765"/>
    <w:rsid w:val="006158C9"/>
    <w:rsid w:val="006159C2"/>
    <w:rsid w:val="00616367"/>
    <w:rsid w:val="00616B92"/>
    <w:rsid w:val="00617206"/>
    <w:rsid w:val="006172AB"/>
    <w:rsid w:val="0061744A"/>
    <w:rsid w:val="0061796A"/>
    <w:rsid w:val="00617E01"/>
    <w:rsid w:val="006207D4"/>
    <w:rsid w:val="0062093C"/>
    <w:rsid w:val="00621497"/>
    <w:rsid w:val="00621526"/>
    <w:rsid w:val="0062159E"/>
    <w:rsid w:val="00621AE2"/>
    <w:rsid w:val="0062245B"/>
    <w:rsid w:val="0062321B"/>
    <w:rsid w:val="00623612"/>
    <w:rsid w:val="00623D22"/>
    <w:rsid w:val="00624113"/>
    <w:rsid w:val="006243B4"/>
    <w:rsid w:val="00624735"/>
    <w:rsid w:val="00624A29"/>
    <w:rsid w:val="00624A5D"/>
    <w:rsid w:val="00624B1A"/>
    <w:rsid w:val="00624D99"/>
    <w:rsid w:val="00624FBA"/>
    <w:rsid w:val="006254B3"/>
    <w:rsid w:val="006256B8"/>
    <w:rsid w:val="0062647E"/>
    <w:rsid w:val="006268F6"/>
    <w:rsid w:val="00626926"/>
    <w:rsid w:val="00626B35"/>
    <w:rsid w:val="00626BD4"/>
    <w:rsid w:val="00626FEE"/>
    <w:rsid w:val="006275A4"/>
    <w:rsid w:val="00627F03"/>
    <w:rsid w:val="006300BE"/>
    <w:rsid w:val="006302E7"/>
    <w:rsid w:val="006303E3"/>
    <w:rsid w:val="00630452"/>
    <w:rsid w:val="00630993"/>
    <w:rsid w:val="0063153F"/>
    <w:rsid w:val="00631ABB"/>
    <w:rsid w:val="00631F62"/>
    <w:rsid w:val="00632128"/>
    <w:rsid w:val="0063217C"/>
    <w:rsid w:val="006321D5"/>
    <w:rsid w:val="00632309"/>
    <w:rsid w:val="006327C5"/>
    <w:rsid w:val="00633241"/>
    <w:rsid w:val="0063351D"/>
    <w:rsid w:val="00633DEC"/>
    <w:rsid w:val="00633E28"/>
    <w:rsid w:val="00633E7B"/>
    <w:rsid w:val="0063404F"/>
    <w:rsid w:val="00634507"/>
    <w:rsid w:val="00634B53"/>
    <w:rsid w:val="00634BB2"/>
    <w:rsid w:val="00634C66"/>
    <w:rsid w:val="0063521A"/>
    <w:rsid w:val="0063596C"/>
    <w:rsid w:val="0063597E"/>
    <w:rsid w:val="00635D51"/>
    <w:rsid w:val="00636AEA"/>
    <w:rsid w:val="00636CFC"/>
    <w:rsid w:val="006372DE"/>
    <w:rsid w:val="00637BB1"/>
    <w:rsid w:val="00637F0D"/>
    <w:rsid w:val="0064010A"/>
    <w:rsid w:val="0064057C"/>
    <w:rsid w:val="00640611"/>
    <w:rsid w:val="00640FB9"/>
    <w:rsid w:val="00641D55"/>
    <w:rsid w:val="006425D3"/>
    <w:rsid w:val="00642858"/>
    <w:rsid w:val="006429E8"/>
    <w:rsid w:val="00642A01"/>
    <w:rsid w:val="00642B21"/>
    <w:rsid w:val="00643020"/>
    <w:rsid w:val="006433D1"/>
    <w:rsid w:val="00643499"/>
    <w:rsid w:val="0064369F"/>
    <w:rsid w:val="006438B5"/>
    <w:rsid w:val="0064399F"/>
    <w:rsid w:val="006446ED"/>
    <w:rsid w:val="0064471E"/>
    <w:rsid w:val="006448AA"/>
    <w:rsid w:val="00645AEB"/>
    <w:rsid w:val="00645BDA"/>
    <w:rsid w:val="00645C68"/>
    <w:rsid w:val="006465FF"/>
    <w:rsid w:val="00646F63"/>
    <w:rsid w:val="006501E0"/>
    <w:rsid w:val="00650A9D"/>
    <w:rsid w:val="00650AF9"/>
    <w:rsid w:val="00650B20"/>
    <w:rsid w:val="0065145E"/>
    <w:rsid w:val="006519B2"/>
    <w:rsid w:val="006519E0"/>
    <w:rsid w:val="00651A86"/>
    <w:rsid w:val="00651AC2"/>
    <w:rsid w:val="0065233C"/>
    <w:rsid w:val="006524FB"/>
    <w:rsid w:val="00652ECC"/>
    <w:rsid w:val="00653327"/>
    <w:rsid w:val="00653352"/>
    <w:rsid w:val="0065351D"/>
    <w:rsid w:val="00653DE0"/>
    <w:rsid w:val="00654A02"/>
    <w:rsid w:val="00655087"/>
    <w:rsid w:val="006551BE"/>
    <w:rsid w:val="00655592"/>
    <w:rsid w:val="006557AF"/>
    <w:rsid w:val="00655976"/>
    <w:rsid w:val="00656071"/>
    <w:rsid w:val="00656239"/>
    <w:rsid w:val="00656909"/>
    <w:rsid w:val="0065696E"/>
    <w:rsid w:val="00656A71"/>
    <w:rsid w:val="00656ABF"/>
    <w:rsid w:val="00656F06"/>
    <w:rsid w:val="00656F1D"/>
    <w:rsid w:val="0065720E"/>
    <w:rsid w:val="00657335"/>
    <w:rsid w:val="00657846"/>
    <w:rsid w:val="00657937"/>
    <w:rsid w:val="00657961"/>
    <w:rsid w:val="00657EDC"/>
    <w:rsid w:val="00660D61"/>
    <w:rsid w:val="006613DD"/>
    <w:rsid w:val="00661866"/>
    <w:rsid w:val="0066288D"/>
    <w:rsid w:val="006629E2"/>
    <w:rsid w:val="00663547"/>
    <w:rsid w:val="006639A0"/>
    <w:rsid w:val="006642A6"/>
    <w:rsid w:val="00664555"/>
    <w:rsid w:val="006649CB"/>
    <w:rsid w:val="00664BAF"/>
    <w:rsid w:val="00665234"/>
    <w:rsid w:val="0066583E"/>
    <w:rsid w:val="006659A1"/>
    <w:rsid w:val="006663B9"/>
    <w:rsid w:val="006668B1"/>
    <w:rsid w:val="00666F7C"/>
    <w:rsid w:val="006675B1"/>
    <w:rsid w:val="00667B2F"/>
    <w:rsid w:val="00667BC5"/>
    <w:rsid w:val="00667E84"/>
    <w:rsid w:val="00667EC8"/>
    <w:rsid w:val="00667F47"/>
    <w:rsid w:val="00671174"/>
    <w:rsid w:val="00671322"/>
    <w:rsid w:val="0067134B"/>
    <w:rsid w:val="00671496"/>
    <w:rsid w:val="00671E95"/>
    <w:rsid w:val="00672778"/>
    <w:rsid w:val="00672E6C"/>
    <w:rsid w:val="0067317A"/>
    <w:rsid w:val="006732AE"/>
    <w:rsid w:val="006733B9"/>
    <w:rsid w:val="0067369B"/>
    <w:rsid w:val="00673E3D"/>
    <w:rsid w:val="00673EAA"/>
    <w:rsid w:val="006743B8"/>
    <w:rsid w:val="006745F9"/>
    <w:rsid w:val="006748BC"/>
    <w:rsid w:val="006749F5"/>
    <w:rsid w:val="00674CE0"/>
    <w:rsid w:val="00674DAA"/>
    <w:rsid w:val="00675360"/>
    <w:rsid w:val="00675D3C"/>
    <w:rsid w:val="00675ED9"/>
    <w:rsid w:val="00676298"/>
    <w:rsid w:val="00676336"/>
    <w:rsid w:val="006764B1"/>
    <w:rsid w:val="00676700"/>
    <w:rsid w:val="006767E3"/>
    <w:rsid w:val="00676858"/>
    <w:rsid w:val="00676914"/>
    <w:rsid w:val="00680313"/>
    <w:rsid w:val="006804A9"/>
    <w:rsid w:val="00681574"/>
    <w:rsid w:val="00681E7C"/>
    <w:rsid w:val="006821D6"/>
    <w:rsid w:val="00682CE2"/>
    <w:rsid w:val="00683234"/>
    <w:rsid w:val="00683832"/>
    <w:rsid w:val="00683CCB"/>
    <w:rsid w:val="00684024"/>
    <w:rsid w:val="00684155"/>
    <w:rsid w:val="0068439C"/>
    <w:rsid w:val="0068481A"/>
    <w:rsid w:val="006849BD"/>
    <w:rsid w:val="006854FC"/>
    <w:rsid w:val="00685BB7"/>
    <w:rsid w:val="00685CEC"/>
    <w:rsid w:val="00685D2A"/>
    <w:rsid w:val="00685DA6"/>
    <w:rsid w:val="0068610D"/>
    <w:rsid w:val="00686533"/>
    <w:rsid w:val="0068659E"/>
    <w:rsid w:val="00686C4C"/>
    <w:rsid w:val="00687172"/>
    <w:rsid w:val="0068754C"/>
    <w:rsid w:val="006878FE"/>
    <w:rsid w:val="00687A9D"/>
    <w:rsid w:val="00687DDD"/>
    <w:rsid w:val="00687E68"/>
    <w:rsid w:val="00690641"/>
    <w:rsid w:val="0069093D"/>
    <w:rsid w:val="00690BC9"/>
    <w:rsid w:val="00690C75"/>
    <w:rsid w:val="00690F32"/>
    <w:rsid w:val="006911D6"/>
    <w:rsid w:val="006912AE"/>
    <w:rsid w:val="006912B8"/>
    <w:rsid w:val="00691527"/>
    <w:rsid w:val="00691576"/>
    <w:rsid w:val="0069157B"/>
    <w:rsid w:val="00691A4D"/>
    <w:rsid w:val="00691BDC"/>
    <w:rsid w:val="00691E36"/>
    <w:rsid w:val="00692594"/>
    <w:rsid w:val="0069280A"/>
    <w:rsid w:val="006935A1"/>
    <w:rsid w:val="00693608"/>
    <w:rsid w:val="006937E6"/>
    <w:rsid w:val="00693B57"/>
    <w:rsid w:val="00693F47"/>
    <w:rsid w:val="00694015"/>
    <w:rsid w:val="006946F8"/>
    <w:rsid w:val="0069472C"/>
    <w:rsid w:val="006948CA"/>
    <w:rsid w:val="00694BF6"/>
    <w:rsid w:val="0069592E"/>
    <w:rsid w:val="00695FAB"/>
    <w:rsid w:val="0069612D"/>
    <w:rsid w:val="00696196"/>
    <w:rsid w:val="00696641"/>
    <w:rsid w:val="00696A02"/>
    <w:rsid w:val="00696D8E"/>
    <w:rsid w:val="00696E7E"/>
    <w:rsid w:val="0069736D"/>
    <w:rsid w:val="0069746C"/>
    <w:rsid w:val="00697743"/>
    <w:rsid w:val="00697C06"/>
    <w:rsid w:val="006A01F9"/>
    <w:rsid w:val="006A0201"/>
    <w:rsid w:val="006A064A"/>
    <w:rsid w:val="006A065F"/>
    <w:rsid w:val="006A0B31"/>
    <w:rsid w:val="006A0FF4"/>
    <w:rsid w:val="006A1196"/>
    <w:rsid w:val="006A1506"/>
    <w:rsid w:val="006A1841"/>
    <w:rsid w:val="006A1DAE"/>
    <w:rsid w:val="006A1DF3"/>
    <w:rsid w:val="006A252C"/>
    <w:rsid w:val="006A2648"/>
    <w:rsid w:val="006A2A46"/>
    <w:rsid w:val="006A2BCC"/>
    <w:rsid w:val="006A2F64"/>
    <w:rsid w:val="006A30ED"/>
    <w:rsid w:val="006A3115"/>
    <w:rsid w:val="006A33B2"/>
    <w:rsid w:val="006A37E8"/>
    <w:rsid w:val="006A38CA"/>
    <w:rsid w:val="006A3D42"/>
    <w:rsid w:val="006A3EB6"/>
    <w:rsid w:val="006A42DB"/>
    <w:rsid w:val="006A5435"/>
    <w:rsid w:val="006A54D2"/>
    <w:rsid w:val="006A5ABF"/>
    <w:rsid w:val="006A5DD6"/>
    <w:rsid w:val="006A5F8A"/>
    <w:rsid w:val="006A7184"/>
    <w:rsid w:val="006A7409"/>
    <w:rsid w:val="006A75FF"/>
    <w:rsid w:val="006A77B3"/>
    <w:rsid w:val="006A7A3E"/>
    <w:rsid w:val="006A7CD9"/>
    <w:rsid w:val="006A7D75"/>
    <w:rsid w:val="006A7E13"/>
    <w:rsid w:val="006B04D0"/>
    <w:rsid w:val="006B0ABA"/>
    <w:rsid w:val="006B0E92"/>
    <w:rsid w:val="006B0F6E"/>
    <w:rsid w:val="006B1033"/>
    <w:rsid w:val="006B17E3"/>
    <w:rsid w:val="006B19EF"/>
    <w:rsid w:val="006B1F1E"/>
    <w:rsid w:val="006B2254"/>
    <w:rsid w:val="006B240F"/>
    <w:rsid w:val="006B274C"/>
    <w:rsid w:val="006B34BE"/>
    <w:rsid w:val="006B35A7"/>
    <w:rsid w:val="006B3870"/>
    <w:rsid w:val="006B3AA0"/>
    <w:rsid w:val="006B418B"/>
    <w:rsid w:val="006B42D8"/>
    <w:rsid w:val="006B4522"/>
    <w:rsid w:val="006B4549"/>
    <w:rsid w:val="006B4DF3"/>
    <w:rsid w:val="006B51FE"/>
    <w:rsid w:val="006B5484"/>
    <w:rsid w:val="006B582E"/>
    <w:rsid w:val="006B584F"/>
    <w:rsid w:val="006B5966"/>
    <w:rsid w:val="006B5A97"/>
    <w:rsid w:val="006B5B38"/>
    <w:rsid w:val="006B6059"/>
    <w:rsid w:val="006B6413"/>
    <w:rsid w:val="006B6496"/>
    <w:rsid w:val="006B6891"/>
    <w:rsid w:val="006B776B"/>
    <w:rsid w:val="006B79F2"/>
    <w:rsid w:val="006B7A70"/>
    <w:rsid w:val="006B7B26"/>
    <w:rsid w:val="006B7C27"/>
    <w:rsid w:val="006C0463"/>
    <w:rsid w:val="006C090F"/>
    <w:rsid w:val="006C0A88"/>
    <w:rsid w:val="006C1846"/>
    <w:rsid w:val="006C1AA5"/>
    <w:rsid w:val="006C1BA7"/>
    <w:rsid w:val="006C2344"/>
    <w:rsid w:val="006C2466"/>
    <w:rsid w:val="006C3D40"/>
    <w:rsid w:val="006C4307"/>
    <w:rsid w:val="006C439B"/>
    <w:rsid w:val="006C474D"/>
    <w:rsid w:val="006C47D7"/>
    <w:rsid w:val="006C4ADB"/>
    <w:rsid w:val="006C4B5C"/>
    <w:rsid w:val="006C4B98"/>
    <w:rsid w:val="006C4C3B"/>
    <w:rsid w:val="006C4FBD"/>
    <w:rsid w:val="006C5387"/>
    <w:rsid w:val="006C54D3"/>
    <w:rsid w:val="006C5595"/>
    <w:rsid w:val="006C5B09"/>
    <w:rsid w:val="006C5FD3"/>
    <w:rsid w:val="006C61A5"/>
    <w:rsid w:val="006C657B"/>
    <w:rsid w:val="006C660A"/>
    <w:rsid w:val="006C67BE"/>
    <w:rsid w:val="006C7319"/>
    <w:rsid w:val="006C73DA"/>
    <w:rsid w:val="006C7773"/>
    <w:rsid w:val="006C77A9"/>
    <w:rsid w:val="006D027D"/>
    <w:rsid w:val="006D0B75"/>
    <w:rsid w:val="006D0D85"/>
    <w:rsid w:val="006D0DA7"/>
    <w:rsid w:val="006D1605"/>
    <w:rsid w:val="006D16FD"/>
    <w:rsid w:val="006D1B03"/>
    <w:rsid w:val="006D1F2E"/>
    <w:rsid w:val="006D2C0B"/>
    <w:rsid w:val="006D3BDC"/>
    <w:rsid w:val="006D3E86"/>
    <w:rsid w:val="006D3F46"/>
    <w:rsid w:val="006D41B1"/>
    <w:rsid w:val="006D4C34"/>
    <w:rsid w:val="006D4C84"/>
    <w:rsid w:val="006D51FD"/>
    <w:rsid w:val="006D5477"/>
    <w:rsid w:val="006D590B"/>
    <w:rsid w:val="006D5BC1"/>
    <w:rsid w:val="006D60DD"/>
    <w:rsid w:val="006D6219"/>
    <w:rsid w:val="006D624D"/>
    <w:rsid w:val="006D6B82"/>
    <w:rsid w:val="006D6BAB"/>
    <w:rsid w:val="006D7189"/>
    <w:rsid w:val="006D7474"/>
    <w:rsid w:val="006D76B2"/>
    <w:rsid w:val="006D78AB"/>
    <w:rsid w:val="006D7AE5"/>
    <w:rsid w:val="006D7B34"/>
    <w:rsid w:val="006D7F2E"/>
    <w:rsid w:val="006E00D1"/>
    <w:rsid w:val="006E010E"/>
    <w:rsid w:val="006E0122"/>
    <w:rsid w:val="006E0DA8"/>
    <w:rsid w:val="006E148D"/>
    <w:rsid w:val="006E2C7C"/>
    <w:rsid w:val="006E2F60"/>
    <w:rsid w:val="006E3764"/>
    <w:rsid w:val="006E4AFD"/>
    <w:rsid w:val="006E5A12"/>
    <w:rsid w:val="006E5B3B"/>
    <w:rsid w:val="006E5CAE"/>
    <w:rsid w:val="006E5E7B"/>
    <w:rsid w:val="006E6480"/>
    <w:rsid w:val="006E68AC"/>
    <w:rsid w:val="006E6CC7"/>
    <w:rsid w:val="006E7665"/>
    <w:rsid w:val="006E79ED"/>
    <w:rsid w:val="006E7A1C"/>
    <w:rsid w:val="006E7C9B"/>
    <w:rsid w:val="006F00FB"/>
    <w:rsid w:val="006F0120"/>
    <w:rsid w:val="006F0E2B"/>
    <w:rsid w:val="006F10A7"/>
    <w:rsid w:val="006F116F"/>
    <w:rsid w:val="006F11CA"/>
    <w:rsid w:val="006F132A"/>
    <w:rsid w:val="006F14F0"/>
    <w:rsid w:val="006F15F0"/>
    <w:rsid w:val="006F1F4D"/>
    <w:rsid w:val="006F2D62"/>
    <w:rsid w:val="006F2E29"/>
    <w:rsid w:val="006F32C1"/>
    <w:rsid w:val="006F3475"/>
    <w:rsid w:val="006F3A40"/>
    <w:rsid w:val="006F3AE6"/>
    <w:rsid w:val="006F3BE6"/>
    <w:rsid w:val="006F3DCD"/>
    <w:rsid w:val="006F3EE6"/>
    <w:rsid w:val="006F4363"/>
    <w:rsid w:val="006F495B"/>
    <w:rsid w:val="006F4CCB"/>
    <w:rsid w:val="006F4CDA"/>
    <w:rsid w:val="006F511C"/>
    <w:rsid w:val="006F61C1"/>
    <w:rsid w:val="006F6D42"/>
    <w:rsid w:val="006F6F1E"/>
    <w:rsid w:val="006F74A6"/>
    <w:rsid w:val="006F766E"/>
    <w:rsid w:val="006F77B4"/>
    <w:rsid w:val="006F7941"/>
    <w:rsid w:val="006F7A3F"/>
    <w:rsid w:val="006F7A45"/>
    <w:rsid w:val="006F7F05"/>
    <w:rsid w:val="00700052"/>
    <w:rsid w:val="0070098E"/>
    <w:rsid w:val="00700B18"/>
    <w:rsid w:val="00701335"/>
    <w:rsid w:val="00701397"/>
    <w:rsid w:val="007015EF"/>
    <w:rsid w:val="007016A6"/>
    <w:rsid w:val="007017F2"/>
    <w:rsid w:val="00702111"/>
    <w:rsid w:val="00702852"/>
    <w:rsid w:val="007028B8"/>
    <w:rsid w:val="00702B85"/>
    <w:rsid w:val="00702DA8"/>
    <w:rsid w:val="00702DD2"/>
    <w:rsid w:val="007037DA"/>
    <w:rsid w:val="00703DF9"/>
    <w:rsid w:val="0070438A"/>
    <w:rsid w:val="007043E6"/>
    <w:rsid w:val="00704947"/>
    <w:rsid w:val="00704D77"/>
    <w:rsid w:val="00704FE5"/>
    <w:rsid w:val="00705522"/>
    <w:rsid w:val="00705D78"/>
    <w:rsid w:val="00705E0A"/>
    <w:rsid w:val="0070621E"/>
    <w:rsid w:val="00706542"/>
    <w:rsid w:val="00706C05"/>
    <w:rsid w:val="00706EBB"/>
    <w:rsid w:val="00707124"/>
    <w:rsid w:val="00707266"/>
    <w:rsid w:val="00707362"/>
    <w:rsid w:val="00707667"/>
    <w:rsid w:val="00707684"/>
    <w:rsid w:val="00707B8B"/>
    <w:rsid w:val="00707D7A"/>
    <w:rsid w:val="00707FAB"/>
    <w:rsid w:val="00710457"/>
    <w:rsid w:val="007105DB"/>
    <w:rsid w:val="00710703"/>
    <w:rsid w:val="00710A7D"/>
    <w:rsid w:val="00710C22"/>
    <w:rsid w:val="00710E68"/>
    <w:rsid w:val="00710EBA"/>
    <w:rsid w:val="007110DC"/>
    <w:rsid w:val="007111C4"/>
    <w:rsid w:val="00711D9C"/>
    <w:rsid w:val="00712A04"/>
    <w:rsid w:val="00713322"/>
    <w:rsid w:val="0071336A"/>
    <w:rsid w:val="00713F9F"/>
    <w:rsid w:val="00714EE6"/>
    <w:rsid w:val="007153BE"/>
    <w:rsid w:val="007153F2"/>
    <w:rsid w:val="00716168"/>
    <w:rsid w:val="00716297"/>
    <w:rsid w:val="00716B50"/>
    <w:rsid w:val="00716FAE"/>
    <w:rsid w:val="0071730B"/>
    <w:rsid w:val="007205B2"/>
    <w:rsid w:val="00720917"/>
    <w:rsid w:val="0072105C"/>
    <w:rsid w:val="007212AD"/>
    <w:rsid w:val="00721CFD"/>
    <w:rsid w:val="00721D20"/>
    <w:rsid w:val="00721E54"/>
    <w:rsid w:val="00722860"/>
    <w:rsid w:val="0072295F"/>
    <w:rsid w:val="00722A0D"/>
    <w:rsid w:val="00722FC5"/>
    <w:rsid w:val="00723376"/>
    <w:rsid w:val="007237EF"/>
    <w:rsid w:val="00723953"/>
    <w:rsid w:val="00723DBB"/>
    <w:rsid w:val="00723E1B"/>
    <w:rsid w:val="00723ED2"/>
    <w:rsid w:val="007241E4"/>
    <w:rsid w:val="00724552"/>
    <w:rsid w:val="0072487D"/>
    <w:rsid w:val="00725233"/>
    <w:rsid w:val="0072548C"/>
    <w:rsid w:val="00725490"/>
    <w:rsid w:val="0072577C"/>
    <w:rsid w:val="00725BC8"/>
    <w:rsid w:val="00725E91"/>
    <w:rsid w:val="00725EAE"/>
    <w:rsid w:val="00726401"/>
    <w:rsid w:val="00726BD0"/>
    <w:rsid w:val="00726BF2"/>
    <w:rsid w:val="00726C8D"/>
    <w:rsid w:val="00726FE1"/>
    <w:rsid w:val="0072700A"/>
    <w:rsid w:val="0072714F"/>
    <w:rsid w:val="0072750B"/>
    <w:rsid w:val="00727A63"/>
    <w:rsid w:val="00727E9B"/>
    <w:rsid w:val="00727EF1"/>
    <w:rsid w:val="00730744"/>
    <w:rsid w:val="0073077A"/>
    <w:rsid w:val="0073090C"/>
    <w:rsid w:val="00730EF2"/>
    <w:rsid w:val="00731615"/>
    <w:rsid w:val="007317BE"/>
    <w:rsid w:val="0073185F"/>
    <w:rsid w:val="00731FA2"/>
    <w:rsid w:val="00733070"/>
    <w:rsid w:val="007343B4"/>
    <w:rsid w:val="00734801"/>
    <w:rsid w:val="007350F5"/>
    <w:rsid w:val="0073534D"/>
    <w:rsid w:val="007358A0"/>
    <w:rsid w:val="00735E2B"/>
    <w:rsid w:val="00735FAE"/>
    <w:rsid w:val="00736079"/>
    <w:rsid w:val="00736104"/>
    <w:rsid w:val="00736250"/>
    <w:rsid w:val="007364C2"/>
    <w:rsid w:val="00736508"/>
    <w:rsid w:val="00736570"/>
    <w:rsid w:val="0073677F"/>
    <w:rsid w:val="00736A0E"/>
    <w:rsid w:val="00736AC2"/>
    <w:rsid w:val="007376C5"/>
    <w:rsid w:val="00737B50"/>
    <w:rsid w:val="00737D9D"/>
    <w:rsid w:val="00737E05"/>
    <w:rsid w:val="007400B9"/>
    <w:rsid w:val="00740730"/>
    <w:rsid w:val="0074088D"/>
    <w:rsid w:val="007409B7"/>
    <w:rsid w:val="00740A0D"/>
    <w:rsid w:val="00740DC6"/>
    <w:rsid w:val="00740E88"/>
    <w:rsid w:val="00740F00"/>
    <w:rsid w:val="00740F08"/>
    <w:rsid w:val="00741093"/>
    <w:rsid w:val="007411CB"/>
    <w:rsid w:val="007414B6"/>
    <w:rsid w:val="00741589"/>
    <w:rsid w:val="00741805"/>
    <w:rsid w:val="00741A77"/>
    <w:rsid w:val="007422C8"/>
    <w:rsid w:val="0074235E"/>
    <w:rsid w:val="007429EA"/>
    <w:rsid w:val="00742BC8"/>
    <w:rsid w:val="00742D9A"/>
    <w:rsid w:val="00742F53"/>
    <w:rsid w:val="0074318D"/>
    <w:rsid w:val="00743304"/>
    <w:rsid w:val="00743DB8"/>
    <w:rsid w:val="00743E50"/>
    <w:rsid w:val="007440CB"/>
    <w:rsid w:val="0074458A"/>
    <w:rsid w:val="007446D7"/>
    <w:rsid w:val="00744EE7"/>
    <w:rsid w:val="007457BF"/>
    <w:rsid w:val="00745CE6"/>
    <w:rsid w:val="00746054"/>
    <w:rsid w:val="0074605A"/>
    <w:rsid w:val="007465AF"/>
    <w:rsid w:val="007468CF"/>
    <w:rsid w:val="00746D45"/>
    <w:rsid w:val="00747420"/>
    <w:rsid w:val="00747447"/>
    <w:rsid w:val="007474CF"/>
    <w:rsid w:val="0075052D"/>
    <w:rsid w:val="007506E6"/>
    <w:rsid w:val="00750B1A"/>
    <w:rsid w:val="00750C1E"/>
    <w:rsid w:val="00750C62"/>
    <w:rsid w:val="00750FE3"/>
    <w:rsid w:val="00751254"/>
    <w:rsid w:val="0075180D"/>
    <w:rsid w:val="00751E09"/>
    <w:rsid w:val="0075234C"/>
    <w:rsid w:val="0075253A"/>
    <w:rsid w:val="00752942"/>
    <w:rsid w:val="00752B8F"/>
    <w:rsid w:val="007530CC"/>
    <w:rsid w:val="007540DF"/>
    <w:rsid w:val="0075416E"/>
    <w:rsid w:val="00754DE7"/>
    <w:rsid w:val="0075589C"/>
    <w:rsid w:val="00755EC3"/>
    <w:rsid w:val="00755FF9"/>
    <w:rsid w:val="007560EE"/>
    <w:rsid w:val="00756171"/>
    <w:rsid w:val="0075618B"/>
    <w:rsid w:val="007567E7"/>
    <w:rsid w:val="00756925"/>
    <w:rsid w:val="00756B96"/>
    <w:rsid w:val="00757811"/>
    <w:rsid w:val="007579E9"/>
    <w:rsid w:val="00757A9E"/>
    <w:rsid w:val="00757F12"/>
    <w:rsid w:val="00760122"/>
    <w:rsid w:val="007608A1"/>
    <w:rsid w:val="00760E03"/>
    <w:rsid w:val="00760EAC"/>
    <w:rsid w:val="00760EB1"/>
    <w:rsid w:val="00761650"/>
    <w:rsid w:val="0076208B"/>
    <w:rsid w:val="007622AE"/>
    <w:rsid w:val="007628C0"/>
    <w:rsid w:val="0076300D"/>
    <w:rsid w:val="0076331A"/>
    <w:rsid w:val="007634BC"/>
    <w:rsid w:val="00763AF6"/>
    <w:rsid w:val="00763F07"/>
    <w:rsid w:val="00763FEA"/>
    <w:rsid w:val="00764131"/>
    <w:rsid w:val="007645B7"/>
    <w:rsid w:val="00764694"/>
    <w:rsid w:val="007646F8"/>
    <w:rsid w:val="00764BFC"/>
    <w:rsid w:val="00764C08"/>
    <w:rsid w:val="00764C70"/>
    <w:rsid w:val="007652B3"/>
    <w:rsid w:val="007652EC"/>
    <w:rsid w:val="007654E5"/>
    <w:rsid w:val="00765BDE"/>
    <w:rsid w:val="00765CA1"/>
    <w:rsid w:val="00765EFE"/>
    <w:rsid w:val="0076637F"/>
    <w:rsid w:val="0076646D"/>
    <w:rsid w:val="00766600"/>
    <w:rsid w:val="007668E5"/>
    <w:rsid w:val="007669DB"/>
    <w:rsid w:val="00767503"/>
    <w:rsid w:val="00767646"/>
    <w:rsid w:val="007676A1"/>
    <w:rsid w:val="007678D5"/>
    <w:rsid w:val="00767A80"/>
    <w:rsid w:val="00767F7E"/>
    <w:rsid w:val="00770459"/>
    <w:rsid w:val="00770E09"/>
    <w:rsid w:val="00770E32"/>
    <w:rsid w:val="00770F75"/>
    <w:rsid w:val="007710CD"/>
    <w:rsid w:val="007714B8"/>
    <w:rsid w:val="0077151C"/>
    <w:rsid w:val="007715BA"/>
    <w:rsid w:val="00771AC7"/>
    <w:rsid w:val="00771BC8"/>
    <w:rsid w:val="00771D4E"/>
    <w:rsid w:val="0077250E"/>
    <w:rsid w:val="00772AB6"/>
    <w:rsid w:val="00772D2E"/>
    <w:rsid w:val="00772FAE"/>
    <w:rsid w:val="0077322F"/>
    <w:rsid w:val="00773B55"/>
    <w:rsid w:val="00773F51"/>
    <w:rsid w:val="00774110"/>
    <w:rsid w:val="00774191"/>
    <w:rsid w:val="007742EB"/>
    <w:rsid w:val="007743B3"/>
    <w:rsid w:val="00774C15"/>
    <w:rsid w:val="00774F15"/>
    <w:rsid w:val="00775810"/>
    <w:rsid w:val="007760EF"/>
    <w:rsid w:val="00776136"/>
    <w:rsid w:val="00776163"/>
    <w:rsid w:val="007764F3"/>
    <w:rsid w:val="00776A49"/>
    <w:rsid w:val="00776AAC"/>
    <w:rsid w:val="00776BBB"/>
    <w:rsid w:val="00777B06"/>
    <w:rsid w:val="00777BA1"/>
    <w:rsid w:val="007802BA"/>
    <w:rsid w:val="007807C5"/>
    <w:rsid w:val="007809E3"/>
    <w:rsid w:val="00780C75"/>
    <w:rsid w:val="00780DA9"/>
    <w:rsid w:val="00781574"/>
    <w:rsid w:val="007815C6"/>
    <w:rsid w:val="00781915"/>
    <w:rsid w:val="00781DCC"/>
    <w:rsid w:val="00781EBD"/>
    <w:rsid w:val="00781ECF"/>
    <w:rsid w:val="007824E4"/>
    <w:rsid w:val="00782602"/>
    <w:rsid w:val="00782AD5"/>
    <w:rsid w:val="00782B2A"/>
    <w:rsid w:val="00782D2C"/>
    <w:rsid w:val="0078314E"/>
    <w:rsid w:val="0078329D"/>
    <w:rsid w:val="007838D9"/>
    <w:rsid w:val="00784187"/>
    <w:rsid w:val="00784EC1"/>
    <w:rsid w:val="0078516A"/>
    <w:rsid w:val="007858A7"/>
    <w:rsid w:val="007865FB"/>
    <w:rsid w:val="00786A59"/>
    <w:rsid w:val="00786CF7"/>
    <w:rsid w:val="00786DD8"/>
    <w:rsid w:val="00787434"/>
    <w:rsid w:val="00787AA4"/>
    <w:rsid w:val="00787EEF"/>
    <w:rsid w:val="00790036"/>
    <w:rsid w:val="0079046C"/>
    <w:rsid w:val="00790979"/>
    <w:rsid w:val="00790A12"/>
    <w:rsid w:val="00790CB0"/>
    <w:rsid w:val="00790E18"/>
    <w:rsid w:val="00791698"/>
    <w:rsid w:val="00791A0D"/>
    <w:rsid w:val="007927E0"/>
    <w:rsid w:val="00792847"/>
    <w:rsid w:val="00792AFE"/>
    <w:rsid w:val="00792B79"/>
    <w:rsid w:val="00792CE1"/>
    <w:rsid w:val="0079337B"/>
    <w:rsid w:val="007936F9"/>
    <w:rsid w:val="0079420C"/>
    <w:rsid w:val="007946F0"/>
    <w:rsid w:val="00794ABF"/>
    <w:rsid w:val="00794E38"/>
    <w:rsid w:val="00795560"/>
    <w:rsid w:val="0079569C"/>
    <w:rsid w:val="00795781"/>
    <w:rsid w:val="00795895"/>
    <w:rsid w:val="00795AD8"/>
    <w:rsid w:val="0079688B"/>
    <w:rsid w:val="00796AA8"/>
    <w:rsid w:val="00797163"/>
    <w:rsid w:val="007973C2"/>
    <w:rsid w:val="00797746"/>
    <w:rsid w:val="007A03EE"/>
    <w:rsid w:val="007A060B"/>
    <w:rsid w:val="007A0C14"/>
    <w:rsid w:val="007A1026"/>
    <w:rsid w:val="007A10BB"/>
    <w:rsid w:val="007A1447"/>
    <w:rsid w:val="007A1796"/>
    <w:rsid w:val="007A18B0"/>
    <w:rsid w:val="007A1A3B"/>
    <w:rsid w:val="007A1A45"/>
    <w:rsid w:val="007A1A47"/>
    <w:rsid w:val="007A1FD7"/>
    <w:rsid w:val="007A2203"/>
    <w:rsid w:val="007A2287"/>
    <w:rsid w:val="007A2443"/>
    <w:rsid w:val="007A279A"/>
    <w:rsid w:val="007A28F2"/>
    <w:rsid w:val="007A2CD4"/>
    <w:rsid w:val="007A32F5"/>
    <w:rsid w:val="007A33C7"/>
    <w:rsid w:val="007A36E9"/>
    <w:rsid w:val="007A37A0"/>
    <w:rsid w:val="007A39F0"/>
    <w:rsid w:val="007A3C6B"/>
    <w:rsid w:val="007A3F15"/>
    <w:rsid w:val="007A440A"/>
    <w:rsid w:val="007A46A5"/>
    <w:rsid w:val="007A4C58"/>
    <w:rsid w:val="007A4C95"/>
    <w:rsid w:val="007A511E"/>
    <w:rsid w:val="007A513B"/>
    <w:rsid w:val="007A52F9"/>
    <w:rsid w:val="007A54DA"/>
    <w:rsid w:val="007A54F6"/>
    <w:rsid w:val="007A65CC"/>
    <w:rsid w:val="007A6ACD"/>
    <w:rsid w:val="007A6C48"/>
    <w:rsid w:val="007A745B"/>
    <w:rsid w:val="007A77A2"/>
    <w:rsid w:val="007A796F"/>
    <w:rsid w:val="007A7EA1"/>
    <w:rsid w:val="007B0905"/>
    <w:rsid w:val="007B0D59"/>
    <w:rsid w:val="007B0DEF"/>
    <w:rsid w:val="007B123F"/>
    <w:rsid w:val="007B1296"/>
    <w:rsid w:val="007B139D"/>
    <w:rsid w:val="007B1403"/>
    <w:rsid w:val="007B1546"/>
    <w:rsid w:val="007B15B3"/>
    <w:rsid w:val="007B1681"/>
    <w:rsid w:val="007B192E"/>
    <w:rsid w:val="007B1C37"/>
    <w:rsid w:val="007B211A"/>
    <w:rsid w:val="007B219E"/>
    <w:rsid w:val="007B2963"/>
    <w:rsid w:val="007B2B26"/>
    <w:rsid w:val="007B39AA"/>
    <w:rsid w:val="007B426E"/>
    <w:rsid w:val="007B463C"/>
    <w:rsid w:val="007B476F"/>
    <w:rsid w:val="007B52B5"/>
    <w:rsid w:val="007B52FF"/>
    <w:rsid w:val="007B574B"/>
    <w:rsid w:val="007B61EF"/>
    <w:rsid w:val="007B783D"/>
    <w:rsid w:val="007B7970"/>
    <w:rsid w:val="007B7C61"/>
    <w:rsid w:val="007C0013"/>
    <w:rsid w:val="007C012F"/>
    <w:rsid w:val="007C0292"/>
    <w:rsid w:val="007C065F"/>
    <w:rsid w:val="007C0C69"/>
    <w:rsid w:val="007C0E7B"/>
    <w:rsid w:val="007C11CB"/>
    <w:rsid w:val="007C11DE"/>
    <w:rsid w:val="007C11F9"/>
    <w:rsid w:val="007C1303"/>
    <w:rsid w:val="007C1B8F"/>
    <w:rsid w:val="007C2275"/>
    <w:rsid w:val="007C22E4"/>
    <w:rsid w:val="007C26F8"/>
    <w:rsid w:val="007C271B"/>
    <w:rsid w:val="007C2D34"/>
    <w:rsid w:val="007C3133"/>
    <w:rsid w:val="007C3350"/>
    <w:rsid w:val="007C3D67"/>
    <w:rsid w:val="007C3D9F"/>
    <w:rsid w:val="007C3F48"/>
    <w:rsid w:val="007C46BA"/>
    <w:rsid w:val="007C4C37"/>
    <w:rsid w:val="007C4E0F"/>
    <w:rsid w:val="007C57FD"/>
    <w:rsid w:val="007C585B"/>
    <w:rsid w:val="007C599C"/>
    <w:rsid w:val="007C62FE"/>
    <w:rsid w:val="007C65D9"/>
    <w:rsid w:val="007C67D4"/>
    <w:rsid w:val="007C6959"/>
    <w:rsid w:val="007C6C6A"/>
    <w:rsid w:val="007C7064"/>
    <w:rsid w:val="007C70BD"/>
    <w:rsid w:val="007C754D"/>
    <w:rsid w:val="007C7BB4"/>
    <w:rsid w:val="007C7E3B"/>
    <w:rsid w:val="007D02D0"/>
    <w:rsid w:val="007D0A06"/>
    <w:rsid w:val="007D10BB"/>
    <w:rsid w:val="007D1613"/>
    <w:rsid w:val="007D1C39"/>
    <w:rsid w:val="007D1E2F"/>
    <w:rsid w:val="007D209E"/>
    <w:rsid w:val="007D27A0"/>
    <w:rsid w:val="007D2B9C"/>
    <w:rsid w:val="007D2D10"/>
    <w:rsid w:val="007D310F"/>
    <w:rsid w:val="007D33C6"/>
    <w:rsid w:val="007D3775"/>
    <w:rsid w:val="007D3BF1"/>
    <w:rsid w:val="007D3EA3"/>
    <w:rsid w:val="007D41E0"/>
    <w:rsid w:val="007D4704"/>
    <w:rsid w:val="007D4F48"/>
    <w:rsid w:val="007D59D9"/>
    <w:rsid w:val="007D5DB3"/>
    <w:rsid w:val="007D612C"/>
    <w:rsid w:val="007D68A0"/>
    <w:rsid w:val="007D6DA7"/>
    <w:rsid w:val="007D7390"/>
    <w:rsid w:val="007D7B46"/>
    <w:rsid w:val="007E0ADD"/>
    <w:rsid w:val="007E0CBE"/>
    <w:rsid w:val="007E1434"/>
    <w:rsid w:val="007E1AAB"/>
    <w:rsid w:val="007E1FB8"/>
    <w:rsid w:val="007E253C"/>
    <w:rsid w:val="007E2F1E"/>
    <w:rsid w:val="007E383F"/>
    <w:rsid w:val="007E3E7C"/>
    <w:rsid w:val="007E405F"/>
    <w:rsid w:val="007E4150"/>
    <w:rsid w:val="007E4266"/>
    <w:rsid w:val="007E4F1A"/>
    <w:rsid w:val="007E50D9"/>
    <w:rsid w:val="007E5A33"/>
    <w:rsid w:val="007E5D7A"/>
    <w:rsid w:val="007E6036"/>
    <w:rsid w:val="007E6128"/>
    <w:rsid w:val="007E6383"/>
    <w:rsid w:val="007E6A65"/>
    <w:rsid w:val="007E6C41"/>
    <w:rsid w:val="007E6DFA"/>
    <w:rsid w:val="007E6EE5"/>
    <w:rsid w:val="007E7644"/>
    <w:rsid w:val="007F008B"/>
    <w:rsid w:val="007F05D8"/>
    <w:rsid w:val="007F0713"/>
    <w:rsid w:val="007F0722"/>
    <w:rsid w:val="007F07B0"/>
    <w:rsid w:val="007F07D3"/>
    <w:rsid w:val="007F1B42"/>
    <w:rsid w:val="007F2287"/>
    <w:rsid w:val="007F267E"/>
    <w:rsid w:val="007F275D"/>
    <w:rsid w:val="007F2BA9"/>
    <w:rsid w:val="007F2C90"/>
    <w:rsid w:val="007F2D30"/>
    <w:rsid w:val="007F38A5"/>
    <w:rsid w:val="007F3FB7"/>
    <w:rsid w:val="007F446D"/>
    <w:rsid w:val="007F44D7"/>
    <w:rsid w:val="007F4622"/>
    <w:rsid w:val="007F48B7"/>
    <w:rsid w:val="007F4FB6"/>
    <w:rsid w:val="007F5EF4"/>
    <w:rsid w:val="007F5F78"/>
    <w:rsid w:val="007F61F2"/>
    <w:rsid w:val="007F626F"/>
    <w:rsid w:val="007F6401"/>
    <w:rsid w:val="007F6466"/>
    <w:rsid w:val="007F6C87"/>
    <w:rsid w:val="007F7278"/>
    <w:rsid w:val="007F7693"/>
    <w:rsid w:val="007F7A73"/>
    <w:rsid w:val="007F7EA8"/>
    <w:rsid w:val="008001B9"/>
    <w:rsid w:val="0080077C"/>
    <w:rsid w:val="00800D33"/>
    <w:rsid w:val="00800E05"/>
    <w:rsid w:val="0080149E"/>
    <w:rsid w:val="0080150A"/>
    <w:rsid w:val="00801C4B"/>
    <w:rsid w:val="00801FDA"/>
    <w:rsid w:val="0080232E"/>
    <w:rsid w:val="00803C74"/>
    <w:rsid w:val="008040AD"/>
    <w:rsid w:val="008045E0"/>
    <w:rsid w:val="00804653"/>
    <w:rsid w:val="00804902"/>
    <w:rsid w:val="00804EE0"/>
    <w:rsid w:val="0080572B"/>
    <w:rsid w:val="00805BAE"/>
    <w:rsid w:val="00805EA1"/>
    <w:rsid w:val="008061B4"/>
    <w:rsid w:val="00806DB0"/>
    <w:rsid w:val="00810095"/>
    <w:rsid w:val="00810510"/>
    <w:rsid w:val="008106F6"/>
    <w:rsid w:val="0081088D"/>
    <w:rsid w:val="00810D93"/>
    <w:rsid w:val="008110FC"/>
    <w:rsid w:val="00811697"/>
    <w:rsid w:val="00811E28"/>
    <w:rsid w:val="00811FE0"/>
    <w:rsid w:val="00812066"/>
    <w:rsid w:val="00812385"/>
    <w:rsid w:val="008124A3"/>
    <w:rsid w:val="008125B2"/>
    <w:rsid w:val="0081316C"/>
    <w:rsid w:val="008133E8"/>
    <w:rsid w:val="00813631"/>
    <w:rsid w:val="008140E6"/>
    <w:rsid w:val="00814639"/>
    <w:rsid w:val="0081480B"/>
    <w:rsid w:val="00814C7F"/>
    <w:rsid w:val="00815AC7"/>
    <w:rsid w:val="00815BF3"/>
    <w:rsid w:val="00816127"/>
    <w:rsid w:val="00816386"/>
    <w:rsid w:val="008167B0"/>
    <w:rsid w:val="008168D4"/>
    <w:rsid w:val="008168DA"/>
    <w:rsid w:val="00816973"/>
    <w:rsid w:val="00816AB3"/>
    <w:rsid w:val="00817284"/>
    <w:rsid w:val="008177F5"/>
    <w:rsid w:val="008201E4"/>
    <w:rsid w:val="008207F8"/>
    <w:rsid w:val="00820AB7"/>
    <w:rsid w:val="00820CBF"/>
    <w:rsid w:val="00821345"/>
    <w:rsid w:val="0082186B"/>
    <w:rsid w:val="00821A88"/>
    <w:rsid w:val="008226B6"/>
    <w:rsid w:val="008228DB"/>
    <w:rsid w:val="00822C65"/>
    <w:rsid w:val="008233D6"/>
    <w:rsid w:val="0082367E"/>
    <w:rsid w:val="00823858"/>
    <w:rsid w:val="00823B9A"/>
    <w:rsid w:val="008244F7"/>
    <w:rsid w:val="008246A8"/>
    <w:rsid w:val="00824DA9"/>
    <w:rsid w:val="00825176"/>
    <w:rsid w:val="0082554C"/>
    <w:rsid w:val="008259F1"/>
    <w:rsid w:val="00825B62"/>
    <w:rsid w:val="0082621C"/>
    <w:rsid w:val="00826280"/>
    <w:rsid w:val="00826501"/>
    <w:rsid w:val="008265E6"/>
    <w:rsid w:val="008266F0"/>
    <w:rsid w:val="00826C36"/>
    <w:rsid w:val="00826C4F"/>
    <w:rsid w:val="00826CEC"/>
    <w:rsid w:val="00826DEF"/>
    <w:rsid w:val="0082761B"/>
    <w:rsid w:val="00827979"/>
    <w:rsid w:val="008279B8"/>
    <w:rsid w:val="00827AA6"/>
    <w:rsid w:val="00827C4F"/>
    <w:rsid w:val="00827D14"/>
    <w:rsid w:val="00827D39"/>
    <w:rsid w:val="00827F96"/>
    <w:rsid w:val="00830AE8"/>
    <w:rsid w:val="00830B47"/>
    <w:rsid w:val="008311C1"/>
    <w:rsid w:val="0083148E"/>
    <w:rsid w:val="0083175D"/>
    <w:rsid w:val="00831B50"/>
    <w:rsid w:val="00831CD7"/>
    <w:rsid w:val="00831FE5"/>
    <w:rsid w:val="00832D12"/>
    <w:rsid w:val="00833740"/>
    <w:rsid w:val="00833818"/>
    <w:rsid w:val="00833C4D"/>
    <w:rsid w:val="00834096"/>
    <w:rsid w:val="0083409F"/>
    <w:rsid w:val="00834501"/>
    <w:rsid w:val="008346F3"/>
    <w:rsid w:val="00834F00"/>
    <w:rsid w:val="00834FA8"/>
    <w:rsid w:val="00835011"/>
    <w:rsid w:val="00835209"/>
    <w:rsid w:val="00835B10"/>
    <w:rsid w:val="0083605E"/>
    <w:rsid w:val="008364C8"/>
    <w:rsid w:val="00836791"/>
    <w:rsid w:val="00836CF5"/>
    <w:rsid w:val="00836E90"/>
    <w:rsid w:val="0083730D"/>
    <w:rsid w:val="00837340"/>
    <w:rsid w:val="00837385"/>
    <w:rsid w:val="008374D5"/>
    <w:rsid w:val="00837793"/>
    <w:rsid w:val="00837DF3"/>
    <w:rsid w:val="008406A1"/>
    <w:rsid w:val="0084072D"/>
    <w:rsid w:val="00840874"/>
    <w:rsid w:val="0084091B"/>
    <w:rsid w:val="0084184B"/>
    <w:rsid w:val="008419B9"/>
    <w:rsid w:val="00841F51"/>
    <w:rsid w:val="0084262E"/>
    <w:rsid w:val="00842D8B"/>
    <w:rsid w:val="00843057"/>
    <w:rsid w:val="008432B0"/>
    <w:rsid w:val="008434B6"/>
    <w:rsid w:val="0084365A"/>
    <w:rsid w:val="00843BA1"/>
    <w:rsid w:val="00843F08"/>
    <w:rsid w:val="008442BE"/>
    <w:rsid w:val="00844484"/>
    <w:rsid w:val="008446EA"/>
    <w:rsid w:val="00844978"/>
    <w:rsid w:val="00844BD7"/>
    <w:rsid w:val="00844F0C"/>
    <w:rsid w:val="008454A3"/>
    <w:rsid w:val="008457C7"/>
    <w:rsid w:val="00845FAD"/>
    <w:rsid w:val="00846000"/>
    <w:rsid w:val="008464DD"/>
    <w:rsid w:val="00846549"/>
    <w:rsid w:val="00846566"/>
    <w:rsid w:val="0084656E"/>
    <w:rsid w:val="008466D3"/>
    <w:rsid w:val="008468F0"/>
    <w:rsid w:val="00846F80"/>
    <w:rsid w:val="008471C6"/>
    <w:rsid w:val="0084721F"/>
    <w:rsid w:val="00847B3B"/>
    <w:rsid w:val="0085018E"/>
    <w:rsid w:val="00850353"/>
    <w:rsid w:val="008503B5"/>
    <w:rsid w:val="0085076B"/>
    <w:rsid w:val="00850C05"/>
    <w:rsid w:val="0085102D"/>
    <w:rsid w:val="008515DD"/>
    <w:rsid w:val="00851938"/>
    <w:rsid w:val="00851C3D"/>
    <w:rsid w:val="0085273F"/>
    <w:rsid w:val="00852E97"/>
    <w:rsid w:val="0085323D"/>
    <w:rsid w:val="00853611"/>
    <w:rsid w:val="008538BA"/>
    <w:rsid w:val="00853DB0"/>
    <w:rsid w:val="00854AF1"/>
    <w:rsid w:val="00854B8A"/>
    <w:rsid w:val="008556AE"/>
    <w:rsid w:val="00856709"/>
    <w:rsid w:val="00856CC8"/>
    <w:rsid w:val="00857020"/>
    <w:rsid w:val="0085719B"/>
    <w:rsid w:val="008572A3"/>
    <w:rsid w:val="00857624"/>
    <w:rsid w:val="00857776"/>
    <w:rsid w:val="0085777C"/>
    <w:rsid w:val="00857C5C"/>
    <w:rsid w:val="00857CE1"/>
    <w:rsid w:val="00857D6B"/>
    <w:rsid w:val="00857DF4"/>
    <w:rsid w:val="00857F1C"/>
    <w:rsid w:val="00860594"/>
    <w:rsid w:val="0086066C"/>
    <w:rsid w:val="0086095D"/>
    <w:rsid w:val="00861459"/>
    <w:rsid w:val="00861538"/>
    <w:rsid w:val="008617A0"/>
    <w:rsid w:val="008618DB"/>
    <w:rsid w:val="00861DA0"/>
    <w:rsid w:val="0086229C"/>
    <w:rsid w:val="008627E4"/>
    <w:rsid w:val="00862D70"/>
    <w:rsid w:val="00863374"/>
    <w:rsid w:val="00863CD0"/>
    <w:rsid w:val="0086430C"/>
    <w:rsid w:val="008644EB"/>
    <w:rsid w:val="0086457D"/>
    <w:rsid w:val="0086474E"/>
    <w:rsid w:val="00864C02"/>
    <w:rsid w:val="00864D34"/>
    <w:rsid w:val="00864EFE"/>
    <w:rsid w:val="00865034"/>
    <w:rsid w:val="008657BA"/>
    <w:rsid w:val="008658B8"/>
    <w:rsid w:val="00865C87"/>
    <w:rsid w:val="00865D0D"/>
    <w:rsid w:val="00866366"/>
    <w:rsid w:val="008664CC"/>
    <w:rsid w:val="00866686"/>
    <w:rsid w:val="008666DE"/>
    <w:rsid w:val="00866814"/>
    <w:rsid w:val="00866A57"/>
    <w:rsid w:val="00866AD0"/>
    <w:rsid w:val="00866CA9"/>
    <w:rsid w:val="00867C2A"/>
    <w:rsid w:val="00867CFB"/>
    <w:rsid w:val="00870208"/>
    <w:rsid w:val="0087023F"/>
    <w:rsid w:val="00870248"/>
    <w:rsid w:val="0087041C"/>
    <w:rsid w:val="00870429"/>
    <w:rsid w:val="0087106C"/>
    <w:rsid w:val="008713A8"/>
    <w:rsid w:val="00871688"/>
    <w:rsid w:val="00871A34"/>
    <w:rsid w:val="00871FAA"/>
    <w:rsid w:val="00871FCC"/>
    <w:rsid w:val="00872551"/>
    <w:rsid w:val="00872719"/>
    <w:rsid w:val="008728B9"/>
    <w:rsid w:val="00873B9F"/>
    <w:rsid w:val="00873E73"/>
    <w:rsid w:val="00874019"/>
    <w:rsid w:val="0087509A"/>
    <w:rsid w:val="00875670"/>
    <w:rsid w:val="00875735"/>
    <w:rsid w:val="008757C2"/>
    <w:rsid w:val="008763C1"/>
    <w:rsid w:val="00876D30"/>
    <w:rsid w:val="00877A3D"/>
    <w:rsid w:val="00877B1C"/>
    <w:rsid w:val="00877C28"/>
    <w:rsid w:val="0088004A"/>
    <w:rsid w:val="00880265"/>
    <w:rsid w:val="008803D8"/>
    <w:rsid w:val="00880576"/>
    <w:rsid w:val="00880C6D"/>
    <w:rsid w:val="00880CEB"/>
    <w:rsid w:val="00880E96"/>
    <w:rsid w:val="0088119E"/>
    <w:rsid w:val="008811BF"/>
    <w:rsid w:val="00881851"/>
    <w:rsid w:val="008822FA"/>
    <w:rsid w:val="00882AC7"/>
    <w:rsid w:val="008832DB"/>
    <w:rsid w:val="00883A1B"/>
    <w:rsid w:val="008844CF"/>
    <w:rsid w:val="00884D82"/>
    <w:rsid w:val="00884E11"/>
    <w:rsid w:val="00885756"/>
    <w:rsid w:val="00885914"/>
    <w:rsid w:val="00885A4C"/>
    <w:rsid w:val="00885FCF"/>
    <w:rsid w:val="008860CD"/>
    <w:rsid w:val="00886C5E"/>
    <w:rsid w:val="00886E0A"/>
    <w:rsid w:val="0088726E"/>
    <w:rsid w:val="0088750C"/>
    <w:rsid w:val="00887769"/>
    <w:rsid w:val="008877BA"/>
    <w:rsid w:val="00887808"/>
    <w:rsid w:val="00890317"/>
    <w:rsid w:val="00890482"/>
    <w:rsid w:val="008906AB"/>
    <w:rsid w:val="00890893"/>
    <w:rsid w:val="00890BC9"/>
    <w:rsid w:val="00890E01"/>
    <w:rsid w:val="008910CE"/>
    <w:rsid w:val="0089115C"/>
    <w:rsid w:val="00891718"/>
    <w:rsid w:val="00891A5C"/>
    <w:rsid w:val="00891CC0"/>
    <w:rsid w:val="00891F1C"/>
    <w:rsid w:val="008920DB"/>
    <w:rsid w:val="0089236F"/>
    <w:rsid w:val="0089277A"/>
    <w:rsid w:val="00892A0B"/>
    <w:rsid w:val="00892BB6"/>
    <w:rsid w:val="00892ED7"/>
    <w:rsid w:val="00893403"/>
    <w:rsid w:val="00893BE1"/>
    <w:rsid w:val="00893D59"/>
    <w:rsid w:val="00893DF9"/>
    <w:rsid w:val="00893EDF"/>
    <w:rsid w:val="008949E1"/>
    <w:rsid w:val="00894E3D"/>
    <w:rsid w:val="008958E2"/>
    <w:rsid w:val="008964D0"/>
    <w:rsid w:val="00896681"/>
    <w:rsid w:val="0089669E"/>
    <w:rsid w:val="008976BB"/>
    <w:rsid w:val="00897EAF"/>
    <w:rsid w:val="00897EBD"/>
    <w:rsid w:val="008A0AF0"/>
    <w:rsid w:val="008A110F"/>
    <w:rsid w:val="008A158C"/>
    <w:rsid w:val="008A182E"/>
    <w:rsid w:val="008A1CCC"/>
    <w:rsid w:val="008A1F33"/>
    <w:rsid w:val="008A25ED"/>
    <w:rsid w:val="008A3915"/>
    <w:rsid w:val="008A3AF4"/>
    <w:rsid w:val="008A4128"/>
    <w:rsid w:val="008A41DC"/>
    <w:rsid w:val="008A437B"/>
    <w:rsid w:val="008A459B"/>
    <w:rsid w:val="008A464D"/>
    <w:rsid w:val="008A4F85"/>
    <w:rsid w:val="008A5023"/>
    <w:rsid w:val="008A6068"/>
    <w:rsid w:val="008A60AC"/>
    <w:rsid w:val="008A66D1"/>
    <w:rsid w:val="008A69F5"/>
    <w:rsid w:val="008A7308"/>
    <w:rsid w:val="008A7A93"/>
    <w:rsid w:val="008A7B69"/>
    <w:rsid w:val="008B117A"/>
    <w:rsid w:val="008B1577"/>
    <w:rsid w:val="008B16D8"/>
    <w:rsid w:val="008B1983"/>
    <w:rsid w:val="008B199C"/>
    <w:rsid w:val="008B1AE2"/>
    <w:rsid w:val="008B281B"/>
    <w:rsid w:val="008B2BF9"/>
    <w:rsid w:val="008B2C2C"/>
    <w:rsid w:val="008B2D68"/>
    <w:rsid w:val="008B31B0"/>
    <w:rsid w:val="008B3287"/>
    <w:rsid w:val="008B3344"/>
    <w:rsid w:val="008B3749"/>
    <w:rsid w:val="008B39FA"/>
    <w:rsid w:val="008B3C59"/>
    <w:rsid w:val="008B4279"/>
    <w:rsid w:val="008B44E8"/>
    <w:rsid w:val="008B6138"/>
    <w:rsid w:val="008B69C5"/>
    <w:rsid w:val="008B741B"/>
    <w:rsid w:val="008B7534"/>
    <w:rsid w:val="008B761F"/>
    <w:rsid w:val="008B7C42"/>
    <w:rsid w:val="008B7D9B"/>
    <w:rsid w:val="008B7EF4"/>
    <w:rsid w:val="008C02CE"/>
    <w:rsid w:val="008C03BA"/>
    <w:rsid w:val="008C0701"/>
    <w:rsid w:val="008C0C59"/>
    <w:rsid w:val="008C14EC"/>
    <w:rsid w:val="008C266E"/>
    <w:rsid w:val="008C2CCB"/>
    <w:rsid w:val="008C2DFC"/>
    <w:rsid w:val="008C2F8A"/>
    <w:rsid w:val="008C30CE"/>
    <w:rsid w:val="008C374B"/>
    <w:rsid w:val="008C3EA9"/>
    <w:rsid w:val="008C3ECD"/>
    <w:rsid w:val="008C4030"/>
    <w:rsid w:val="008C403A"/>
    <w:rsid w:val="008C4492"/>
    <w:rsid w:val="008C4FEB"/>
    <w:rsid w:val="008C5488"/>
    <w:rsid w:val="008C581C"/>
    <w:rsid w:val="008C58C4"/>
    <w:rsid w:val="008C5F62"/>
    <w:rsid w:val="008C672B"/>
    <w:rsid w:val="008C6825"/>
    <w:rsid w:val="008C6A91"/>
    <w:rsid w:val="008C6DDF"/>
    <w:rsid w:val="008C71EC"/>
    <w:rsid w:val="008D0258"/>
    <w:rsid w:val="008D0663"/>
    <w:rsid w:val="008D070A"/>
    <w:rsid w:val="008D07DD"/>
    <w:rsid w:val="008D0A2A"/>
    <w:rsid w:val="008D1EA7"/>
    <w:rsid w:val="008D2287"/>
    <w:rsid w:val="008D24B9"/>
    <w:rsid w:val="008D277F"/>
    <w:rsid w:val="008D288D"/>
    <w:rsid w:val="008D2F88"/>
    <w:rsid w:val="008D2F92"/>
    <w:rsid w:val="008D30A8"/>
    <w:rsid w:val="008D31A4"/>
    <w:rsid w:val="008D3246"/>
    <w:rsid w:val="008D3F2C"/>
    <w:rsid w:val="008D3F96"/>
    <w:rsid w:val="008D4639"/>
    <w:rsid w:val="008D4875"/>
    <w:rsid w:val="008D4AF3"/>
    <w:rsid w:val="008D4B60"/>
    <w:rsid w:val="008D533E"/>
    <w:rsid w:val="008D6DFD"/>
    <w:rsid w:val="008D7026"/>
    <w:rsid w:val="008D7198"/>
    <w:rsid w:val="008D7272"/>
    <w:rsid w:val="008D7344"/>
    <w:rsid w:val="008D74B5"/>
    <w:rsid w:val="008D770B"/>
    <w:rsid w:val="008D7DCE"/>
    <w:rsid w:val="008E06AB"/>
    <w:rsid w:val="008E06DC"/>
    <w:rsid w:val="008E07A9"/>
    <w:rsid w:val="008E12A3"/>
    <w:rsid w:val="008E12CE"/>
    <w:rsid w:val="008E1886"/>
    <w:rsid w:val="008E1980"/>
    <w:rsid w:val="008E1B0E"/>
    <w:rsid w:val="008E1F10"/>
    <w:rsid w:val="008E27C8"/>
    <w:rsid w:val="008E2BE6"/>
    <w:rsid w:val="008E3159"/>
    <w:rsid w:val="008E3438"/>
    <w:rsid w:val="008E39A2"/>
    <w:rsid w:val="008E3CD3"/>
    <w:rsid w:val="008E44B1"/>
    <w:rsid w:val="008E46B3"/>
    <w:rsid w:val="008E4C36"/>
    <w:rsid w:val="008E5D64"/>
    <w:rsid w:val="008E5FED"/>
    <w:rsid w:val="008E64AD"/>
    <w:rsid w:val="008E68C9"/>
    <w:rsid w:val="008E6AF5"/>
    <w:rsid w:val="008E7363"/>
    <w:rsid w:val="008E73A6"/>
    <w:rsid w:val="008E7722"/>
    <w:rsid w:val="008E7E5C"/>
    <w:rsid w:val="008E7ED3"/>
    <w:rsid w:val="008F00C2"/>
    <w:rsid w:val="008F0E47"/>
    <w:rsid w:val="008F11E0"/>
    <w:rsid w:val="008F1868"/>
    <w:rsid w:val="008F1C53"/>
    <w:rsid w:val="008F1F77"/>
    <w:rsid w:val="008F20E8"/>
    <w:rsid w:val="008F2479"/>
    <w:rsid w:val="008F26F4"/>
    <w:rsid w:val="008F2969"/>
    <w:rsid w:val="008F2F39"/>
    <w:rsid w:val="008F3046"/>
    <w:rsid w:val="008F3305"/>
    <w:rsid w:val="008F35D1"/>
    <w:rsid w:val="008F3A02"/>
    <w:rsid w:val="008F3C91"/>
    <w:rsid w:val="008F3D2E"/>
    <w:rsid w:val="008F3ECD"/>
    <w:rsid w:val="008F4694"/>
    <w:rsid w:val="008F4B96"/>
    <w:rsid w:val="008F4CE2"/>
    <w:rsid w:val="008F4F03"/>
    <w:rsid w:val="008F5275"/>
    <w:rsid w:val="008F5521"/>
    <w:rsid w:val="008F5C11"/>
    <w:rsid w:val="008F5D9E"/>
    <w:rsid w:val="008F6374"/>
    <w:rsid w:val="008F692F"/>
    <w:rsid w:val="008F6AE8"/>
    <w:rsid w:val="008F6E8C"/>
    <w:rsid w:val="008F7208"/>
    <w:rsid w:val="008F7660"/>
    <w:rsid w:val="008F7859"/>
    <w:rsid w:val="008F7A07"/>
    <w:rsid w:val="008F7B63"/>
    <w:rsid w:val="008F7EAB"/>
    <w:rsid w:val="00900233"/>
    <w:rsid w:val="0090084A"/>
    <w:rsid w:val="00900945"/>
    <w:rsid w:val="00901754"/>
    <w:rsid w:val="009017A0"/>
    <w:rsid w:val="009017E3"/>
    <w:rsid w:val="009017F9"/>
    <w:rsid w:val="00902669"/>
    <w:rsid w:val="00902878"/>
    <w:rsid w:val="00902CE6"/>
    <w:rsid w:val="00903BD8"/>
    <w:rsid w:val="00903C45"/>
    <w:rsid w:val="00903C7C"/>
    <w:rsid w:val="009047D4"/>
    <w:rsid w:val="009047E3"/>
    <w:rsid w:val="00904FD5"/>
    <w:rsid w:val="009054BF"/>
    <w:rsid w:val="00905560"/>
    <w:rsid w:val="009058BC"/>
    <w:rsid w:val="00905BBC"/>
    <w:rsid w:val="00905C71"/>
    <w:rsid w:val="00905C91"/>
    <w:rsid w:val="00906507"/>
    <w:rsid w:val="00906544"/>
    <w:rsid w:val="009069DB"/>
    <w:rsid w:val="00906B18"/>
    <w:rsid w:val="00906FD6"/>
    <w:rsid w:val="00907195"/>
    <w:rsid w:val="009074AC"/>
    <w:rsid w:val="00907544"/>
    <w:rsid w:val="00907817"/>
    <w:rsid w:val="009100C4"/>
    <w:rsid w:val="009103FF"/>
    <w:rsid w:val="0091071C"/>
    <w:rsid w:val="00910794"/>
    <w:rsid w:val="00910CB8"/>
    <w:rsid w:val="00910FA4"/>
    <w:rsid w:val="0091178C"/>
    <w:rsid w:val="00911A31"/>
    <w:rsid w:val="00911F2B"/>
    <w:rsid w:val="00912B70"/>
    <w:rsid w:val="00912C33"/>
    <w:rsid w:val="00912F37"/>
    <w:rsid w:val="009134E4"/>
    <w:rsid w:val="009134FE"/>
    <w:rsid w:val="00913D63"/>
    <w:rsid w:val="00913E46"/>
    <w:rsid w:val="00914438"/>
    <w:rsid w:val="009145F9"/>
    <w:rsid w:val="00914BD9"/>
    <w:rsid w:val="00915340"/>
    <w:rsid w:val="009154A0"/>
    <w:rsid w:val="009155F4"/>
    <w:rsid w:val="00915905"/>
    <w:rsid w:val="00915B45"/>
    <w:rsid w:val="00915BB7"/>
    <w:rsid w:val="00916260"/>
    <w:rsid w:val="009167EF"/>
    <w:rsid w:val="00916843"/>
    <w:rsid w:val="00916851"/>
    <w:rsid w:val="00916B37"/>
    <w:rsid w:val="00916EB4"/>
    <w:rsid w:val="00917A9C"/>
    <w:rsid w:val="00917BEB"/>
    <w:rsid w:val="00917E4F"/>
    <w:rsid w:val="0092069C"/>
    <w:rsid w:val="00920B86"/>
    <w:rsid w:val="00920C33"/>
    <w:rsid w:val="00920D27"/>
    <w:rsid w:val="00921B32"/>
    <w:rsid w:val="00921B7D"/>
    <w:rsid w:val="00921C18"/>
    <w:rsid w:val="00921C26"/>
    <w:rsid w:val="009223AD"/>
    <w:rsid w:val="00922711"/>
    <w:rsid w:val="009228FE"/>
    <w:rsid w:val="009232C4"/>
    <w:rsid w:val="00923669"/>
    <w:rsid w:val="00923ACC"/>
    <w:rsid w:val="00924141"/>
    <w:rsid w:val="0092480E"/>
    <w:rsid w:val="00924C43"/>
    <w:rsid w:val="0092515A"/>
    <w:rsid w:val="009251CA"/>
    <w:rsid w:val="00925B10"/>
    <w:rsid w:val="00925CEB"/>
    <w:rsid w:val="00925D19"/>
    <w:rsid w:val="00925F47"/>
    <w:rsid w:val="00925FEE"/>
    <w:rsid w:val="0092628D"/>
    <w:rsid w:val="0092682C"/>
    <w:rsid w:val="00926DCD"/>
    <w:rsid w:val="00927623"/>
    <w:rsid w:val="0092789A"/>
    <w:rsid w:val="00927F9D"/>
    <w:rsid w:val="009308BB"/>
    <w:rsid w:val="00930907"/>
    <w:rsid w:val="00930A51"/>
    <w:rsid w:val="0093139B"/>
    <w:rsid w:val="009313B9"/>
    <w:rsid w:val="00931B26"/>
    <w:rsid w:val="00931E72"/>
    <w:rsid w:val="00932992"/>
    <w:rsid w:val="00933345"/>
    <w:rsid w:val="00933457"/>
    <w:rsid w:val="009335F6"/>
    <w:rsid w:val="00933956"/>
    <w:rsid w:val="00933AD2"/>
    <w:rsid w:val="00933CF4"/>
    <w:rsid w:val="00933FC6"/>
    <w:rsid w:val="009342C7"/>
    <w:rsid w:val="00934699"/>
    <w:rsid w:val="009348EC"/>
    <w:rsid w:val="00934BD4"/>
    <w:rsid w:val="0093528E"/>
    <w:rsid w:val="00935483"/>
    <w:rsid w:val="00935593"/>
    <w:rsid w:val="00935919"/>
    <w:rsid w:val="00935D92"/>
    <w:rsid w:val="009361B0"/>
    <w:rsid w:val="009363E3"/>
    <w:rsid w:val="009364C6"/>
    <w:rsid w:val="00936D4E"/>
    <w:rsid w:val="009373CF"/>
    <w:rsid w:val="00937BC9"/>
    <w:rsid w:val="00937C6D"/>
    <w:rsid w:val="00937E86"/>
    <w:rsid w:val="0094002F"/>
    <w:rsid w:val="00940189"/>
    <w:rsid w:val="009402DE"/>
    <w:rsid w:val="00940FCA"/>
    <w:rsid w:val="00941613"/>
    <w:rsid w:val="0094185E"/>
    <w:rsid w:val="00942BB4"/>
    <w:rsid w:val="00942FDD"/>
    <w:rsid w:val="0094314C"/>
    <w:rsid w:val="00943180"/>
    <w:rsid w:val="00943F06"/>
    <w:rsid w:val="0094431A"/>
    <w:rsid w:val="0094491F"/>
    <w:rsid w:val="009449FA"/>
    <w:rsid w:val="00944ADD"/>
    <w:rsid w:val="00944DA4"/>
    <w:rsid w:val="00945709"/>
    <w:rsid w:val="00945761"/>
    <w:rsid w:val="00945D21"/>
    <w:rsid w:val="0094656F"/>
    <w:rsid w:val="00946653"/>
    <w:rsid w:val="00946744"/>
    <w:rsid w:val="0094699C"/>
    <w:rsid w:val="00946EF8"/>
    <w:rsid w:val="00947588"/>
    <w:rsid w:val="00947EB4"/>
    <w:rsid w:val="00950629"/>
    <w:rsid w:val="0095089E"/>
    <w:rsid w:val="009508F2"/>
    <w:rsid w:val="00950E91"/>
    <w:rsid w:val="00951106"/>
    <w:rsid w:val="00951732"/>
    <w:rsid w:val="00951AE1"/>
    <w:rsid w:val="00952256"/>
    <w:rsid w:val="00952A6C"/>
    <w:rsid w:val="00952E0B"/>
    <w:rsid w:val="009548DB"/>
    <w:rsid w:val="009549BF"/>
    <w:rsid w:val="00955638"/>
    <w:rsid w:val="00955868"/>
    <w:rsid w:val="009562B7"/>
    <w:rsid w:val="009566C2"/>
    <w:rsid w:val="009567C9"/>
    <w:rsid w:val="009569C7"/>
    <w:rsid w:val="009569E7"/>
    <w:rsid w:val="00956A9D"/>
    <w:rsid w:val="00956E50"/>
    <w:rsid w:val="00957030"/>
    <w:rsid w:val="009574B6"/>
    <w:rsid w:val="009579B0"/>
    <w:rsid w:val="00957B02"/>
    <w:rsid w:val="00957CCA"/>
    <w:rsid w:val="00957E21"/>
    <w:rsid w:val="00957FEE"/>
    <w:rsid w:val="00960262"/>
    <w:rsid w:val="00960354"/>
    <w:rsid w:val="00960895"/>
    <w:rsid w:val="00960D02"/>
    <w:rsid w:val="00961099"/>
    <w:rsid w:val="00961233"/>
    <w:rsid w:val="00961603"/>
    <w:rsid w:val="0096175C"/>
    <w:rsid w:val="009618CD"/>
    <w:rsid w:val="00961CC0"/>
    <w:rsid w:val="00961E10"/>
    <w:rsid w:val="009620BA"/>
    <w:rsid w:val="009620DF"/>
    <w:rsid w:val="00962736"/>
    <w:rsid w:val="009627F0"/>
    <w:rsid w:val="0096301E"/>
    <w:rsid w:val="009632E0"/>
    <w:rsid w:val="009633F9"/>
    <w:rsid w:val="00963592"/>
    <w:rsid w:val="009635AD"/>
    <w:rsid w:val="00963AD6"/>
    <w:rsid w:val="00963E2F"/>
    <w:rsid w:val="00964CFC"/>
    <w:rsid w:val="009650EE"/>
    <w:rsid w:val="00965284"/>
    <w:rsid w:val="009656B8"/>
    <w:rsid w:val="00965D75"/>
    <w:rsid w:val="00965F04"/>
    <w:rsid w:val="009660B9"/>
    <w:rsid w:val="00966B87"/>
    <w:rsid w:val="00966E7F"/>
    <w:rsid w:val="00966ECD"/>
    <w:rsid w:val="00967055"/>
    <w:rsid w:val="00967BA1"/>
    <w:rsid w:val="009704F0"/>
    <w:rsid w:val="00970515"/>
    <w:rsid w:val="009705F8"/>
    <w:rsid w:val="009708B2"/>
    <w:rsid w:val="009709E6"/>
    <w:rsid w:val="00970CA8"/>
    <w:rsid w:val="00971543"/>
    <w:rsid w:val="00971789"/>
    <w:rsid w:val="0097194C"/>
    <w:rsid w:val="00971AE8"/>
    <w:rsid w:val="00971B92"/>
    <w:rsid w:val="00971BAE"/>
    <w:rsid w:val="00971EA4"/>
    <w:rsid w:val="0097229C"/>
    <w:rsid w:val="009722E8"/>
    <w:rsid w:val="009722FE"/>
    <w:rsid w:val="009725EE"/>
    <w:rsid w:val="00972CA2"/>
    <w:rsid w:val="009732B2"/>
    <w:rsid w:val="009737D4"/>
    <w:rsid w:val="00973808"/>
    <w:rsid w:val="00973A40"/>
    <w:rsid w:val="00974140"/>
    <w:rsid w:val="0097433A"/>
    <w:rsid w:val="00974B02"/>
    <w:rsid w:val="00974C65"/>
    <w:rsid w:val="00975579"/>
    <w:rsid w:val="0097575B"/>
    <w:rsid w:val="0097636B"/>
    <w:rsid w:val="00976E79"/>
    <w:rsid w:val="00977436"/>
    <w:rsid w:val="00977596"/>
    <w:rsid w:val="00977679"/>
    <w:rsid w:val="009776B0"/>
    <w:rsid w:val="00977F6E"/>
    <w:rsid w:val="009804DF"/>
    <w:rsid w:val="00980F4D"/>
    <w:rsid w:val="00980F70"/>
    <w:rsid w:val="00981242"/>
    <w:rsid w:val="009815F2"/>
    <w:rsid w:val="009817C0"/>
    <w:rsid w:val="00981828"/>
    <w:rsid w:val="00982052"/>
    <w:rsid w:val="00982366"/>
    <w:rsid w:val="0098283F"/>
    <w:rsid w:val="009829A9"/>
    <w:rsid w:val="00982E51"/>
    <w:rsid w:val="00983566"/>
    <w:rsid w:val="0098368A"/>
    <w:rsid w:val="00983C83"/>
    <w:rsid w:val="00983D80"/>
    <w:rsid w:val="0098437D"/>
    <w:rsid w:val="00984AA6"/>
    <w:rsid w:val="00984AE1"/>
    <w:rsid w:val="00984BA4"/>
    <w:rsid w:val="00984F03"/>
    <w:rsid w:val="009854D9"/>
    <w:rsid w:val="009856B8"/>
    <w:rsid w:val="00986689"/>
    <w:rsid w:val="00986701"/>
    <w:rsid w:val="0098728C"/>
    <w:rsid w:val="009876A0"/>
    <w:rsid w:val="00987B27"/>
    <w:rsid w:val="00987B4E"/>
    <w:rsid w:val="00987CAF"/>
    <w:rsid w:val="009900A7"/>
    <w:rsid w:val="009900B2"/>
    <w:rsid w:val="009902B8"/>
    <w:rsid w:val="00991463"/>
    <w:rsid w:val="00991B6E"/>
    <w:rsid w:val="0099235A"/>
    <w:rsid w:val="009926B8"/>
    <w:rsid w:val="0099281F"/>
    <w:rsid w:val="0099448A"/>
    <w:rsid w:val="00994981"/>
    <w:rsid w:val="009950C1"/>
    <w:rsid w:val="009958A1"/>
    <w:rsid w:val="009958DC"/>
    <w:rsid w:val="0099599B"/>
    <w:rsid w:val="009962B9"/>
    <w:rsid w:val="00996345"/>
    <w:rsid w:val="009966DA"/>
    <w:rsid w:val="00996CEE"/>
    <w:rsid w:val="00996D4E"/>
    <w:rsid w:val="00996D90"/>
    <w:rsid w:val="00997060"/>
    <w:rsid w:val="009971F4"/>
    <w:rsid w:val="00997319"/>
    <w:rsid w:val="00997528"/>
    <w:rsid w:val="0099791B"/>
    <w:rsid w:val="00997C45"/>
    <w:rsid w:val="00997C81"/>
    <w:rsid w:val="009A0040"/>
    <w:rsid w:val="009A02EA"/>
    <w:rsid w:val="009A046E"/>
    <w:rsid w:val="009A070C"/>
    <w:rsid w:val="009A0D09"/>
    <w:rsid w:val="009A148B"/>
    <w:rsid w:val="009A1645"/>
    <w:rsid w:val="009A1D1A"/>
    <w:rsid w:val="009A26B2"/>
    <w:rsid w:val="009A27A6"/>
    <w:rsid w:val="009A28AD"/>
    <w:rsid w:val="009A296B"/>
    <w:rsid w:val="009A2D66"/>
    <w:rsid w:val="009A307A"/>
    <w:rsid w:val="009A35CC"/>
    <w:rsid w:val="009A3A93"/>
    <w:rsid w:val="009A3D91"/>
    <w:rsid w:val="009A3DA1"/>
    <w:rsid w:val="009A4126"/>
    <w:rsid w:val="009A48D4"/>
    <w:rsid w:val="009A4EB1"/>
    <w:rsid w:val="009A50C6"/>
    <w:rsid w:val="009A541E"/>
    <w:rsid w:val="009A5604"/>
    <w:rsid w:val="009A5E14"/>
    <w:rsid w:val="009A5E3B"/>
    <w:rsid w:val="009A60AC"/>
    <w:rsid w:val="009A634A"/>
    <w:rsid w:val="009A6524"/>
    <w:rsid w:val="009A6BB2"/>
    <w:rsid w:val="009A7038"/>
    <w:rsid w:val="009A72D7"/>
    <w:rsid w:val="009A73CB"/>
    <w:rsid w:val="009A757C"/>
    <w:rsid w:val="009A7E44"/>
    <w:rsid w:val="009B0217"/>
    <w:rsid w:val="009B0E39"/>
    <w:rsid w:val="009B1483"/>
    <w:rsid w:val="009B14D4"/>
    <w:rsid w:val="009B16E6"/>
    <w:rsid w:val="009B1AF2"/>
    <w:rsid w:val="009B1BC1"/>
    <w:rsid w:val="009B1E62"/>
    <w:rsid w:val="009B216F"/>
    <w:rsid w:val="009B24ED"/>
    <w:rsid w:val="009B2759"/>
    <w:rsid w:val="009B3027"/>
    <w:rsid w:val="009B323F"/>
    <w:rsid w:val="009B3A39"/>
    <w:rsid w:val="009B3EBA"/>
    <w:rsid w:val="009B4377"/>
    <w:rsid w:val="009B4656"/>
    <w:rsid w:val="009B48B8"/>
    <w:rsid w:val="009B4972"/>
    <w:rsid w:val="009B662C"/>
    <w:rsid w:val="009B68D0"/>
    <w:rsid w:val="009B6D32"/>
    <w:rsid w:val="009B77D3"/>
    <w:rsid w:val="009B786D"/>
    <w:rsid w:val="009C00EA"/>
    <w:rsid w:val="009C01CD"/>
    <w:rsid w:val="009C03B8"/>
    <w:rsid w:val="009C0582"/>
    <w:rsid w:val="009C173C"/>
    <w:rsid w:val="009C2010"/>
    <w:rsid w:val="009C2085"/>
    <w:rsid w:val="009C27F5"/>
    <w:rsid w:val="009C2A78"/>
    <w:rsid w:val="009C2B4A"/>
    <w:rsid w:val="009C3076"/>
    <w:rsid w:val="009C36A5"/>
    <w:rsid w:val="009C3DC9"/>
    <w:rsid w:val="009C434D"/>
    <w:rsid w:val="009C52A3"/>
    <w:rsid w:val="009C54B4"/>
    <w:rsid w:val="009C559D"/>
    <w:rsid w:val="009C56DD"/>
    <w:rsid w:val="009C57E4"/>
    <w:rsid w:val="009C5938"/>
    <w:rsid w:val="009C609A"/>
    <w:rsid w:val="009C631A"/>
    <w:rsid w:val="009C63AA"/>
    <w:rsid w:val="009C6602"/>
    <w:rsid w:val="009C6976"/>
    <w:rsid w:val="009C6B20"/>
    <w:rsid w:val="009C6C9D"/>
    <w:rsid w:val="009C746C"/>
    <w:rsid w:val="009C755D"/>
    <w:rsid w:val="009C787C"/>
    <w:rsid w:val="009C7C8E"/>
    <w:rsid w:val="009C7EE1"/>
    <w:rsid w:val="009D0F10"/>
    <w:rsid w:val="009D0FDF"/>
    <w:rsid w:val="009D17E4"/>
    <w:rsid w:val="009D19E7"/>
    <w:rsid w:val="009D1A50"/>
    <w:rsid w:val="009D1AA7"/>
    <w:rsid w:val="009D1F8F"/>
    <w:rsid w:val="009D2263"/>
    <w:rsid w:val="009D244D"/>
    <w:rsid w:val="009D3461"/>
    <w:rsid w:val="009D39A1"/>
    <w:rsid w:val="009D3C92"/>
    <w:rsid w:val="009D3E2E"/>
    <w:rsid w:val="009D4564"/>
    <w:rsid w:val="009D467C"/>
    <w:rsid w:val="009D4813"/>
    <w:rsid w:val="009D4B82"/>
    <w:rsid w:val="009D4E1C"/>
    <w:rsid w:val="009D520A"/>
    <w:rsid w:val="009D533B"/>
    <w:rsid w:val="009D5517"/>
    <w:rsid w:val="009D6B98"/>
    <w:rsid w:val="009D6BA1"/>
    <w:rsid w:val="009D6BD1"/>
    <w:rsid w:val="009D7051"/>
    <w:rsid w:val="009D71C6"/>
    <w:rsid w:val="009D76E6"/>
    <w:rsid w:val="009E069D"/>
    <w:rsid w:val="009E06E0"/>
    <w:rsid w:val="009E0B6D"/>
    <w:rsid w:val="009E1094"/>
    <w:rsid w:val="009E125F"/>
    <w:rsid w:val="009E1707"/>
    <w:rsid w:val="009E2070"/>
    <w:rsid w:val="009E20B8"/>
    <w:rsid w:val="009E2424"/>
    <w:rsid w:val="009E2759"/>
    <w:rsid w:val="009E2983"/>
    <w:rsid w:val="009E2D30"/>
    <w:rsid w:val="009E2F38"/>
    <w:rsid w:val="009E3203"/>
    <w:rsid w:val="009E39A1"/>
    <w:rsid w:val="009E3B6F"/>
    <w:rsid w:val="009E3E9D"/>
    <w:rsid w:val="009E4470"/>
    <w:rsid w:val="009E4580"/>
    <w:rsid w:val="009E479B"/>
    <w:rsid w:val="009E47E0"/>
    <w:rsid w:val="009E47EF"/>
    <w:rsid w:val="009E4B92"/>
    <w:rsid w:val="009E4CE2"/>
    <w:rsid w:val="009E504D"/>
    <w:rsid w:val="009E52DD"/>
    <w:rsid w:val="009E56F8"/>
    <w:rsid w:val="009E6E80"/>
    <w:rsid w:val="009E71FF"/>
    <w:rsid w:val="009E759A"/>
    <w:rsid w:val="009E78D0"/>
    <w:rsid w:val="009E7A6B"/>
    <w:rsid w:val="009F01D2"/>
    <w:rsid w:val="009F1167"/>
    <w:rsid w:val="009F11C1"/>
    <w:rsid w:val="009F17FB"/>
    <w:rsid w:val="009F1C0E"/>
    <w:rsid w:val="009F28AD"/>
    <w:rsid w:val="009F2CAF"/>
    <w:rsid w:val="009F31A9"/>
    <w:rsid w:val="009F32FB"/>
    <w:rsid w:val="009F3676"/>
    <w:rsid w:val="009F3AF5"/>
    <w:rsid w:val="009F3E38"/>
    <w:rsid w:val="009F4196"/>
    <w:rsid w:val="009F4561"/>
    <w:rsid w:val="009F4A90"/>
    <w:rsid w:val="009F623E"/>
    <w:rsid w:val="009F6662"/>
    <w:rsid w:val="009F6719"/>
    <w:rsid w:val="009F773F"/>
    <w:rsid w:val="009F79FA"/>
    <w:rsid w:val="009F7C0F"/>
    <w:rsid w:val="009F7E32"/>
    <w:rsid w:val="00A002EA"/>
    <w:rsid w:val="00A0087A"/>
    <w:rsid w:val="00A00B43"/>
    <w:rsid w:val="00A0183E"/>
    <w:rsid w:val="00A01994"/>
    <w:rsid w:val="00A02CB6"/>
    <w:rsid w:val="00A0356C"/>
    <w:rsid w:val="00A0384F"/>
    <w:rsid w:val="00A03E77"/>
    <w:rsid w:val="00A03F4F"/>
    <w:rsid w:val="00A03FD9"/>
    <w:rsid w:val="00A0408F"/>
    <w:rsid w:val="00A045FD"/>
    <w:rsid w:val="00A0478A"/>
    <w:rsid w:val="00A0518C"/>
    <w:rsid w:val="00A0532B"/>
    <w:rsid w:val="00A05F86"/>
    <w:rsid w:val="00A07002"/>
    <w:rsid w:val="00A07A85"/>
    <w:rsid w:val="00A07C94"/>
    <w:rsid w:val="00A10204"/>
    <w:rsid w:val="00A105D5"/>
    <w:rsid w:val="00A10A17"/>
    <w:rsid w:val="00A111CC"/>
    <w:rsid w:val="00A116FF"/>
    <w:rsid w:val="00A12397"/>
    <w:rsid w:val="00A123A3"/>
    <w:rsid w:val="00A1244F"/>
    <w:rsid w:val="00A12563"/>
    <w:rsid w:val="00A12850"/>
    <w:rsid w:val="00A12AB2"/>
    <w:rsid w:val="00A12BAF"/>
    <w:rsid w:val="00A136D2"/>
    <w:rsid w:val="00A138F1"/>
    <w:rsid w:val="00A13B27"/>
    <w:rsid w:val="00A13C46"/>
    <w:rsid w:val="00A13FD5"/>
    <w:rsid w:val="00A144CB"/>
    <w:rsid w:val="00A1454F"/>
    <w:rsid w:val="00A14829"/>
    <w:rsid w:val="00A148E4"/>
    <w:rsid w:val="00A148F4"/>
    <w:rsid w:val="00A14D00"/>
    <w:rsid w:val="00A14F9E"/>
    <w:rsid w:val="00A15619"/>
    <w:rsid w:val="00A156F5"/>
    <w:rsid w:val="00A16056"/>
    <w:rsid w:val="00A16957"/>
    <w:rsid w:val="00A16B7B"/>
    <w:rsid w:val="00A1752E"/>
    <w:rsid w:val="00A17B2C"/>
    <w:rsid w:val="00A20584"/>
    <w:rsid w:val="00A207F1"/>
    <w:rsid w:val="00A20816"/>
    <w:rsid w:val="00A20AA7"/>
    <w:rsid w:val="00A20DD1"/>
    <w:rsid w:val="00A20F81"/>
    <w:rsid w:val="00A2100F"/>
    <w:rsid w:val="00A211F6"/>
    <w:rsid w:val="00A21A37"/>
    <w:rsid w:val="00A21AD8"/>
    <w:rsid w:val="00A21BE7"/>
    <w:rsid w:val="00A21D0D"/>
    <w:rsid w:val="00A21EA0"/>
    <w:rsid w:val="00A21F45"/>
    <w:rsid w:val="00A224EE"/>
    <w:rsid w:val="00A2266E"/>
    <w:rsid w:val="00A22B94"/>
    <w:rsid w:val="00A234CA"/>
    <w:rsid w:val="00A237C0"/>
    <w:rsid w:val="00A23829"/>
    <w:rsid w:val="00A23881"/>
    <w:rsid w:val="00A23C96"/>
    <w:rsid w:val="00A23D86"/>
    <w:rsid w:val="00A23F5C"/>
    <w:rsid w:val="00A24338"/>
    <w:rsid w:val="00A2447E"/>
    <w:rsid w:val="00A24737"/>
    <w:rsid w:val="00A24EEA"/>
    <w:rsid w:val="00A253B8"/>
    <w:rsid w:val="00A262C0"/>
    <w:rsid w:val="00A272EF"/>
    <w:rsid w:val="00A2795D"/>
    <w:rsid w:val="00A27CC4"/>
    <w:rsid w:val="00A27F12"/>
    <w:rsid w:val="00A306B5"/>
    <w:rsid w:val="00A3113E"/>
    <w:rsid w:val="00A31208"/>
    <w:rsid w:val="00A313CE"/>
    <w:rsid w:val="00A31681"/>
    <w:rsid w:val="00A31736"/>
    <w:rsid w:val="00A3175A"/>
    <w:rsid w:val="00A31EE6"/>
    <w:rsid w:val="00A32660"/>
    <w:rsid w:val="00A32F5A"/>
    <w:rsid w:val="00A3340F"/>
    <w:rsid w:val="00A34145"/>
    <w:rsid w:val="00A349FD"/>
    <w:rsid w:val="00A34BC5"/>
    <w:rsid w:val="00A34F02"/>
    <w:rsid w:val="00A35390"/>
    <w:rsid w:val="00A35392"/>
    <w:rsid w:val="00A35D94"/>
    <w:rsid w:val="00A35E8C"/>
    <w:rsid w:val="00A37B88"/>
    <w:rsid w:val="00A402A1"/>
    <w:rsid w:val="00A40548"/>
    <w:rsid w:val="00A40879"/>
    <w:rsid w:val="00A409B8"/>
    <w:rsid w:val="00A40A3B"/>
    <w:rsid w:val="00A40AB6"/>
    <w:rsid w:val="00A40C75"/>
    <w:rsid w:val="00A40CFD"/>
    <w:rsid w:val="00A40DC5"/>
    <w:rsid w:val="00A4151C"/>
    <w:rsid w:val="00A42035"/>
    <w:rsid w:val="00A423AA"/>
    <w:rsid w:val="00A42797"/>
    <w:rsid w:val="00A428D2"/>
    <w:rsid w:val="00A430A3"/>
    <w:rsid w:val="00A43372"/>
    <w:rsid w:val="00A437DA"/>
    <w:rsid w:val="00A43D5E"/>
    <w:rsid w:val="00A44020"/>
    <w:rsid w:val="00A44219"/>
    <w:rsid w:val="00A45141"/>
    <w:rsid w:val="00A45859"/>
    <w:rsid w:val="00A45F17"/>
    <w:rsid w:val="00A45F64"/>
    <w:rsid w:val="00A45FAC"/>
    <w:rsid w:val="00A464CA"/>
    <w:rsid w:val="00A4671E"/>
    <w:rsid w:val="00A46CB8"/>
    <w:rsid w:val="00A46CDB"/>
    <w:rsid w:val="00A470CF"/>
    <w:rsid w:val="00A470E7"/>
    <w:rsid w:val="00A476D3"/>
    <w:rsid w:val="00A47989"/>
    <w:rsid w:val="00A47D7D"/>
    <w:rsid w:val="00A50029"/>
    <w:rsid w:val="00A5037A"/>
    <w:rsid w:val="00A50A41"/>
    <w:rsid w:val="00A50A95"/>
    <w:rsid w:val="00A515B4"/>
    <w:rsid w:val="00A51636"/>
    <w:rsid w:val="00A516A4"/>
    <w:rsid w:val="00A517B9"/>
    <w:rsid w:val="00A518E7"/>
    <w:rsid w:val="00A51A2A"/>
    <w:rsid w:val="00A51B1A"/>
    <w:rsid w:val="00A52A1D"/>
    <w:rsid w:val="00A53021"/>
    <w:rsid w:val="00A53D75"/>
    <w:rsid w:val="00A53FAE"/>
    <w:rsid w:val="00A5454C"/>
    <w:rsid w:val="00A54A85"/>
    <w:rsid w:val="00A55ED8"/>
    <w:rsid w:val="00A55FC8"/>
    <w:rsid w:val="00A56854"/>
    <w:rsid w:val="00A56A7B"/>
    <w:rsid w:val="00A56C22"/>
    <w:rsid w:val="00A56E57"/>
    <w:rsid w:val="00A57215"/>
    <w:rsid w:val="00A57265"/>
    <w:rsid w:val="00A572BA"/>
    <w:rsid w:val="00A57352"/>
    <w:rsid w:val="00A575ED"/>
    <w:rsid w:val="00A5793E"/>
    <w:rsid w:val="00A57C36"/>
    <w:rsid w:val="00A57EC1"/>
    <w:rsid w:val="00A600EA"/>
    <w:rsid w:val="00A604A8"/>
    <w:rsid w:val="00A61468"/>
    <w:rsid w:val="00A6188C"/>
    <w:rsid w:val="00A61F81"/>
    <w:rsid w:val="00A62BF0"/>
    <w:rsid w:val="00A63798"/>
    <w:rsid w:val="00A6382E"/>
    <w:rsid w:val="00A63E94"/>
    <w:rsid w:val="00A63E99"/>
    <w:rsid w:val="00A640F8"/>
    <w:rsid w:val="00A6433B"/>
    <w:rsid w:val="00A64A2E"/>
    <w:rsid w:val="00A651C8"/>
    <w:rsid w:val="00A6556B"/>
    <w:rsid w:val="00A655E6"/>
    <w:rsid w:val="00A65653"/>
    <w:rsid w:val="00A659ED"/>
    <w:rsid w:val="00A66544"/>
    <w:rsid w:val="00A66578"/>
    <w:rsid w:val="00A66811"/>
    <w:rsid w:val="00A66952"/>
    <w:rsid w:val="00A6719C"/>
    <w:rsid w:val="00A67BA4"/>
    <w:rsid w:val="00A704C2"/>
    <w:rsid w:val="00A70752"/>
    <w:rsid w:val="00A70A71"/>
    <w:rsid w:val="00A71141"/>
    <w:rsid w:val="00A71BC6"/>
    <w:rsid w:val="00A71C7B"/>
    <w:rsid w:val="00A720CA"/>
    <w:rsid w:val="00A7270F"/>
    <w:rsid w:val="00A7288C"/>
    <w:rsid w:val="00A732A0"/>
    <w:rsid w:val="00A732B5"/>
    <w:rsid w:val="00A735D5"/>
    <w:rsid w:val="00A73E47"/>
    <w:rsid w:val="00A7408B"/>
    <w:rsid w:val="00A742A7"/>
    <w:rsid w:val="00A74793"/>
    <w:rsid w:val="00A74AD3"/>
    <w:rsid w:val="00A74B19"/>
    <w:rsid w:val="00A75F0B"/>
    <w:rsid w:val="00A7601A"/>
    <w:rsid w:val="00A76334"/>
    <w:rsid w:val="00A7674F"/>
    <w:rsid w:val="00A76833"/>
    <w:rsid w:val="00A76A66"/>
    <w:rsid w:val="00A76AE7"/>
    <w:rsid w:val="00A77738"/>
    <w:rsid w:val="00A77871"/>
    <w:rsid w:val="00A77A01"/>
    <w:rsid w:val="00A77F8E"/>
    <w:rsid w:val="00A8031A"/>
    <w:rsid w:val="00A80C8E"/>
    <w:rsid w:val="00A80E13"/>
    <w:rsid w:val="00A80EBF"/>
    <w:rsid w:val="00A810AA"/>
    <w:rsid w:val="00A81B59"/>
    <w:rsid w:val="00A81F01"/>
    <w:rsid w:val="00A82B07"/>
    <w:rsid w:val="00A82BA2"/>
    <w:rsid w:val="00A83101"/>
    <w:rsid w:val="00A835E5"/>
    <w:rsid w:val="00A848D7"/>
    <w:rsid w:val="00A8491E"/>
    <w:rsid w:val="00A84A1E"/>
    <w:rsid w:val="00A84CC4"/>
    <w:rsid w:val="00A84E69"/>
    <w:rsid w:val="00A85056"/>
    <w:rsid w:val="00A8521C"/>
    <w:rsid w:val="00A85910"/>
    <w:rsid w:val="00A85CE0"/>
    <w:rsid w:val="00A8601D"/>
    <w:rsid w:val="00A86A08"/>
    <w:rsid w:val="00A86CF2"/>
    <w:rsid w:val="00A9044F"/>
    <w:rsid w:val="00A905D4"/>
    <w:rsid w:val="00A906A8"/>
    <w:rsid w:val="00A90898"/>
    <w:rsid w:val="00A90989"/>
    <w:rsid w:val="00A90E00"/>
    <w:rsid w:val="00A91351"/>
    <w:rsid w:val="00A9164A"/>
    <w:rsid w:val="00A91E2B"/>
    <w:rsid w:val="00A92011"/>
    <w:rsid w:val="00A9224B"/>
    <w:rsid w:val="00A92461"/>
    <w:rsid w:val="00A925C9"/>
    <w:rsid w:val="00A927E9"/>
    <w:rsid w:val="00A92C19"/>
    <w:rsid w:val="00A92D0E"/>
    <w:rsid w:val="00A92D23"/>
    <w:rsid w:val="00A935C0"/>
    <w:rsid w:val="00A93790"/>
    <w:rsid w:val="00A9381A"/>
    <w:rsid w:val="00A939A0"/>
    <w:rsid w:val="00A93C4D"/>
    <w:rsid w:val="00A9412D"/>
    <w:rsid w:val="00A94761"/>
    <w:rsid w:val="00A949E6"/>
    <w:rsid w:val="00A94D21"/>
    <w:rsid w:val="00A951B7"/>
    <w:rsid w:val="00A95233"/>
    <w:rsid w:val="00A952A2"/>
    <w:rsid w:val="00A95325"/>
    <w:rsid w:val="00A95969"/>
    <w:rsid w:val="00A959E8"/>
    <w:rsid w:val="00A95D56"/>
    <w:rsid w:val="00A95EBD"/>
    <w:rsid w:val="00A95ED6"/>
    <w:rsid w:val="00A96C05"/>
    <w:rsid w:val="00A97622"/>
    <w:rsid w:val="00A977B9"/>
    <w:rsid w:val="00A9793F"/>
    <w:rsid w:val="00A97AE6"/>
    <w:rsid w:val="00A97FEA"/>
    <w:rsid w:val="00AA094F"/>
    <w:rsid w:val="00AA0C7D"/>
    <w:rsid w:val="00AA0C8E"/>
    <w:rsid w:val="00AA10AA"/>
    <w:rsid w:val="00AA22AD"/>
    <w:rsid w:val="00AA26A0"/>
    <w:rsid w:val="00AA289B"/>
    <w:rsid w:val="00AA2FC6"/>
    <w:rsid w:val="00AA2FDB"/>
    <w:rsid w:val="00AA3002"/>
    <w:rsid w:val="00AA3109"/>
    <w:rsid w:val="00AA3119"/>
    <w:rsid w:val="00AA33A4"/>
    <w:rsid w:val="00AA37AF"/>
    <w:rsid w:val="00AA3D08"/>
    <w:rsid w:val="00AA468A"/>
    <w:rsid w:val="00AA4C40"/>
    <w:rsid w:val="00AA4F41"/>
    <w:rsid w:val="00AA55B2"/>
    <w:rsid w:val="00AA5A0E"/>
    <w:rsid w:val="00AA5D27"/>
    <w:rsid w:val="00AA5D5E"/>
    <w:rsid w:val="00AA5ED4"/>
    <w:rsid w:val="00AA6410"/>
    <w:rsid w:val="00AA64DC"/>
    <w:rsid w:val="00AA6502"/>
    <w:rsid w:val="00AA6612"/>
    <w:rsid w:val="00AA6B8F"/>
    <w:rsid w:val="00AA6D77"/>
    <w:rsid w:val="00AA6DDC"/>
    <w:rsid w:val="00AA6E7A"/>
    <w:rsid w:val="00AA71CA"/>
    <w:rsid w:val="00AA7709"/>
    <w:rsid w:val="00AA7869"/>
    <w:rsid w:val="00AA7BB4"/>
    <w:rsid w:val="00AA7C24"/>
    <w:rsid w:val="00AB0010"/>
    <w:rsid w:val="00AB02B9"/>
    <w:rsid w:val="00AB05F0"/>
    <w:rsid w:val="00AB0C2E"/>
    <w:rsid w:val="00AB0EBA"/>
    <w:rsid w:val="00AB1E3E"/>
    <w:rsid w:val="00AB1FEB"/>
    <w:rsid w:val="00AB2047"/>
    <w:rsid w:val="00AB220F"/>
    <w:rsid w:val="00AB2B35"/>
    <w:rsid w:val="00AB35B6"/>
    <w:rsid w:val="00AB3735"/>
    <w:rsid w:val="00AB38E1"/>
    <w:rsid w:val="00AB39D9"/>
    <w:rsid w:val="00AB3B85"/>
    <w:rsid w:val="00AB3DB0"/>
    <w:rsid w:val="00AB3E56"/>
    <w:rsid w:val="00AB414F"/>
    <w:rsid w:val="00AB478C"/>
    <w:rsid w:val="00AB4BC3"/>
    <w:rsid w:val="00AB4EF9"/>
    <w:rsid w:val="00AB56B5"/>
    <w:rsid w:val="00AB5B22"/>
    <w:rsid w:val="00AB60B0"/>
    <w:rsid w:val="00AB6723"/>
    <w:rsid w:val="00AB6F37"/>
    <w:rsid w:val="00AB71D4"/>
    <w:rsid w:val="00AB77A0"/>
    <w:rsid w:val="00AB7CD1"/>
    <w:rsid w:val="00AB7E2A"/>
    <w:rsid w:val="00AC00D2"/>
    <w:rsid w:val="00AC0A32"/>
    <w:rsid w:val="00AC102B"/>
    <w:rsid w:val="00AC1283"/>
    <w:rsid w:val="00AC15E2"/>
    <w:rsid w:val="00AC161F"/>
    <w:rsid w:val="00AC1F62"/>
    <w:rsid w:val="00AC21C4"/>
    <w:rsid w:val="00AC2CE9"/>
    <w:rsid w:val="00AC2F41"/>
    <w:rsid w:val="00AC367B"/>
    <w:rsid w:val="00AC3893"/>
    <w:rsid w:val="00AC44FF"/>
    <w:rsid w:val="00AC488D"/>
    <w:rsid w:val="00AC534C"/>
    <w:rsid w:val="00AC5525"/>
    <w:rsid w:val="00AC578E"/>
    <w:rsid w:val="00AC5AEC"/>
    <w:rsid w:val="00AC5B0E"/>
    <w:rsid w:val="00AC5BBF"/>
    <w:rsid w:val="00AC60F9"/>
    <w:rsid w:val="00AC6105"/>
    <w:rsid w:val="00AC611F"/>
    <w:rsid w:val="00AC6C85"/>
    <w:rsid w:val="00AC6DFA"/>
    <w:rsid w:val="00AC71D8"/>
    <w:rsid w:val="00AC7562"/>
    <w:rsid w:val="00AC7A47"/>
    <w:rsid w:val="00AC7ACD"/>
    <w:rsid w:val="00AD03AF"/>
    <w:rsid w:val="00AD04B4"/>
    <w:rsid w:val="00AD0F44"/>
    <w:rsid w:val="00AD1118"/>
    <w:rsid w:val="00AD137F"/>
    <w:rsid w:val="00AD1806"/>
    <w:rsid w:val="00AD18C0"/>
    <w:rsid w:val="00AD19EE"/>
    <w:rsid w:val="00AD1AD8"/>
    <w:rsid w:val="00AD201E"/>
    <w:rsid w:val="00AD2332"/>
    <w:rsid w:val="00AD25FB"/>
    <w:rsid w:val="00AD31EA"/>
    <w:rsid w:val="00AD33C6"/>
    <w:rsid w:val="00AD362E"/>
    <w:rsid w:val="00AD3A74"/>
    <w:rsid w:val="00AD3C13"/>
    <w:rsid w:val="00AD4511"/>
    <w:rsid w:val="00AD484F"/>
    <w:rsid w:val="00AD542D"/>
    <w:rsid w:val="00AD5B53"/>
    <w:rsid w:val="00AD5E2F"/>
    <w:rsid w:val="00AD679A"/>
    <w:rsid w:val="00AD6DCB"/>
    <w:rsid w:val="00AD7314"/>
    <w:rsid w:val="00AD77F8"/>
    <w:rsid w:val="00AD7CB9"/>
    <w:rsid w:val="00AD7E51"/>
    <w:rsid w:val="00AE0208"/>
    <w:rsid w:val="00AE02C6"/>
    <w:rsid w:val="00AE05D7"/>
    <w:rsid w:val="00AE0B79"/>
    <w:rsid w:val="00AE0C7C"/>
    <w:rsid w:val="00AE0EE2"/>
    <w:rsid w:val="00AE0F19"/>
    <w:rsid w:val="00AE108B"/>
    <w:rsid w:val="00AE121E"/>
    <w:rsid w:val="00AE13F6"/>
    <w:rsid w:val="00AE15F6"/>
    <w:rsid w:val="00AE1715"/>
    <w:rsid w:val="00AE207A"/>
    <w:rsid w:val="00AE22CE"/>
    <w:rsid w:val="00AE24DF"/>
    <w:rsid w:val="00AE24ED"/>
    <w:rsid w:val="00AE2EB1"/>
    <w:rsid w:val="00AE30F2"/>
    <w:rsid w:val="00AE3258"/>
    <w:rsid w:val="00AE3532"/>
    <w:rsid w:val="00AE3974"/>
    <w:rsid w:val="00AE3D52"/>
    <w:rsid w:val="00AE3DB6"/>
    <w:rsid w:val="00AE460A"/>
    <w:rsid w:val="00AE4DA7"/>
    <w:rsid w:val="00AE501C"/>
    <w:rsid w:val="00AE531E"/>
    <w:rsid w:val="00AE54BE"/>
    <w:rsid w:val="00AE5510"/>
    <w:rsid w:val="00AE5D4C"/>
    <w:rsid w:val="00AE5F62"/>
    <w:rsid w:val="00AE6B3F"/>
    <w:rsid w:val="00AE74A1"/>
    <w:rsid w:val="00AE758F"/>
    <w:rsid w:val="00AE7B45"/>
    <w:rsid w:val="00AE7BCB"/>
    <w:rsid w:val="00AE7CEB"/>
    <w:rsid w:val="00AF0A83"/>
    <w:rsid w:val="00AF17F3"/>
    <w:rsid w:val="00AF1C27"/>
    <w:rsid w:val="00AF26C4"/>
    <w:rsid w:val="00AF28C2"/>
    <w:rsid w:val="00AF2DE3"/>
    <w:rsid w:val="00AF32CE"/>
    <w:rsid w:val="00AF36B5"/>
    <w:rsid w:val="00AF372B"/>
    <w:rsid w:val="00AF37D0"/>
    <w:rsid w:val="00AF3804"/>
    <w:rsid w:val="00AF3EDD"/>
    <w:rsid w:val="00AF4390"/>
    <w:rsid w:val="00AF4412"/>
    <w:rsid w:val="00AF51AD"/>
    <w:rsid w:val="00AF53AD"/>
    <w:rsid w:val="00AF5FE4"/>
    <w:rsid w:val="00AF650E"/>
    <w:rsid w:val="00AF6524"/>
    <w:rsid w:val="00AF6582"/>
    <w:rsid w:val="00AF65DF"/>
    <w:rsid w:val="00AF6D11"/>
    <w:rsid w:val="00AF70A3"/>
    <w:rsid w:val="00AF7155"/>
    <w:rsid w:val="00AF7180"/>
    <w:rsid w:val="00AF754E"/>
    <w:rsid w:val="00AF757D"/>
    <w:rsid w:val="00AF762E"/>
    <w:rsid w:val="00AF7CD4"/>
    <w:rsid w:val="00AF7F90"/>
    <w:rsid w:val="00B00137"/>
    <w:rsid w:val="00B004FB"/>
    <w:rsid w:val="00B00E0C"/>
    <w:rsid w:val="00B011C8"/>
    <w:rsid w:val="00B0120F"/>
    <w:rsid w:val="00B01712"/>
    <w:rsid w:val="00B01C63"/>
    <w:rsid w:val="00B01DC0"/>
    <w:rsid w:val="00B02465"/>
    <w:rsid w:val="00B0246F"/>
    <w:rsid w:val="00B036EA"/>
    <w:rsid w:val="00B0376D"/>
    <w:rsid w:val="00B042ED"/>
    <w:rsid w:val="00B0460F"/>
    <w:rsid w:val="00B04A5D"/>
    <w:rsid w:val="00B04FFF"/>
    <w:rsid w:val="00B055E3"/>
    <w:rsid w:val="00B05BBB"/>
    <w:rsid w:val="00B0609B"/>
    <w:rsid w:val="00B06457"/>
    <w:rsid w:val="00B07243"/>
    <w:rsid w:val="00B072A0"/>
    <w:rsid w:val="00B075DC"/>
    <w:rsid w:val="00B07954"/>
    <w:rsid w:val="00B07A8E"/>
    <w:rsid w:val="00B07BA1"/>
    <w:rsid w:val="00B07C62"/>
    <w:rsid w:val="00B102EC"/>
    <w:rsid w:val="00B1086A"/>
    <w:rsid w:val="00B10ED7"/>
    <w:rsid w:val="00B112F7"/>
    <w:rsid w:val="00B11397"/>
    <w:rsid w:val="00B11590"/>
    <w:rsid w:val="00B11653"/>
    <w:rsid w:val="00B11C9C"/>
    <w:rsid w:val="00B1225D"/>
    <w:rsid w:val="00B12717"/>
    <w:rsid w:val="00B1274C"/>
    <w:rsid w:val="00B12ED0"/>
    <w:rsid w:val="00B1300A"/>
    <w:rsid w:val="00B13833"/>
    <w:rsid w:val="00B13B4F"/>
    <w:rsid w:val="00B13BD4"/>
    <w:rsid w:val="00B13E0C"/>
    <w:rsid w:val="00B14276"/>
    <w:rsid w:val="00B14410"/>
    <w:rsid w:val="00B147EF"/>
    <w:rsid w:val="00B1497A"/>
    <w:rsid w:val="00B15272"/>
    <w:rsid w:val="00B1538B"/>
    <w:rsid w:val="00B1571B"/>
    <w:rsid w:val="00B158F3"/>
    <w:rsid w:val="00B164CE"/>
    <w:rsid w:val="00B1666F"/>
    <w:rsid w:val="00B16DD0"/>
    <w:rsid w:val="00B1703C"/>
    <w:rsid w:val="00B17546"/>
    <w:rsid w:val="00B17633"/>
    <w:rsid w:val="00B17658"/>
    <w:rsid w:val="00B176A4"/>
    <w:rsid w:val="00B178E7"/>
    <w:rsid w:val="00B17943"/>
    <w:rsid w:val="00B203B0"/>
    <w:rsid w:val="00B20814"/>
    <w:rsid w:val="00B2088D"/>
    <w:rsid w:val="00B20D19"/>
    <w:rsid w:val="00B21293"/>
    <w:rsid w:val="00B21BD0"/>
    <w:rsid w:val="00B21DDD"/>
    <w:rsid w:val="00B21E9D"/>
    <w:rsid w:val="00B2203C"/>
    <w:rsid w:val="00B221DA"/>
    <w:rsid w:val="00B2226A"/>
    <w:rsid w:val="00B227C7"/>
    <w:rsid w:val="00B229C8"/>
    <w:rsid w:val="00B22E6F"/>
    <w:rsid w:val="00B2305A"/>
    <w:rsid w:val="00B23485"/>
    <w:rsid w:val="00B235BD"/>
    <w:rsid w:val="00B2387A"/>
    <w:rsid w:val="00B2388A"/>
    <w:rsid w:val="00B23B52"/>
    <w:rsid w:val="00B23C38"/>
    <w:rsid w:val="00B24180"/>
    <w:rsid w:val="00B2435D"/>
    <w:rsid w:val="00B24480"/>
    <w:rsid w:val="00B2453E"/>
    <w:rsid w:val="00B254B7"/>
    <w:rsid w:val="00B2561A"/>
    <w:rsid w:val="00B25731"/>
    <w:rsid w:val="00B25E61"/>
    <w:rsid w:val="00B26028"/>
    <w:rsid w:val="00B26B18"/>
    <w:rsid w:val="00B26BE0"/>
    <w:rsid w:val="00B26E1F"/>
    <w:rsid w:val="00B26E9B"/>
    <w:rsid w:val="00B279AF"/>
    <w:rsid w:val="00B27A48"/>
    <w:rsid w:val="00B27B25"/>
    <w:rsid w:val="00B27E67"/>
    <w:rsid w:val="00B30048"/>
    <w:rsid w:val="00B305D9"/>
    <w:rsid w:val="00B30641"/>
    <w:rsid w:val="00B30DBD"/>
    <w:rsid w:val="00B3152C"/>
    <w:rsid w:val="00B31BEC"/>
    <w:rsid w:val="00B31E57"/>
    <w:rsid w:val="00B32936"/>
    <w:rsid w:val="00B32937"/>
    <w:rsid w:val="00B33387"/>
    <w:rsid w:val="00B33CFB"/>
    <w:rsid w:val="00B3434A"/>
    <w:rsid w:val="00B3552D"/>
    <w:rsid w:val="00B35B94"/>
    <w:rsid w:val="00B36102"/>
    <w:rsid w:val="00B3679C"/>
    <w:rsid w:val="00B36BAC"/>
    <w:rsid w:val="00B36C35"/>
    <w:rsid w:val="00B376DF"/>
    <w:rsid w:val="00B37E62"/>
    <w:rsid w:val="00B41036"/>
    <w:rsid w:val="00B41880"/>
    <w:rsid w:val="00B419FE"/>
    <w:rsid w:val="00B42124"/>
    <w:rsid w:val="00B4255D"/>
    <w:rsid w:val="00B4262F"/>
    <w:rsid w:val="00B432A8"/>
    <w:rsid w:val="00B43483"/>
    <w:rsid w:val="00B43911"/>
    <w:rsid w:val="00B43B18"/>
    <w:rsid w:val="00B44176"/>
    <w:rsid w:val="00B441A6"/>
    <w:rsid w:val="00B442DB"/>
    <w:rsid w:val="00B4432B"/>
    <w:rsid w:val="00B44922"/>
    <w:rsid w:val="00B456B6"/>
    <w:rsid w:val="00B45724"/>
    <w:rsid w:val="00B45D1B"/>
    <w:rsid w:val="00B45F39"/>
    <w:rsid w:val="00B46156"/>
    <w:rsid w:val="00B46C82"/>
    <w:rsid w:val="00B46E1A"/>
    <w:rsid w:val="00B46E46"/>
    <w:rsid w:val="00B473CE"/>
    <w:rsid w:val="00B4757B"/>
    <w:rsid w:val="00B47753"/>
    <w:rsid w:val="00B477EB"/>
    <w:rsid w:val="00B47BDF"/>
    <w:rsid w:val="00B50B6C"/>
    <w:rsid w:val="00B50FAB"/>
    <w:rsid w:val="00B5168F"/>
    <w:rsid w:val="00B51B46"/>
    <w:rsid w:val="00B51C57"/>
    <w:rsid w:val="00B52059"/>
    <w:rsid w:val="00B52441"/>
    <w:rsid w:val="00B524D7"/>
    <w:rsid w:val="00B525D9"/>
    <w:rsid w:val="00B52E59"/>
    <w:rsid w:val="00B5313C"/>
    <w:rsid w:val="00B5322B"/>
    <w:rsid w:val="00B5388A"/>
    <w:rsid w:val="00B54365"/>
    <w:rsid w:val="00B54413"/>
    <w:rsid w:val="00B54DC9"/>
    <w:rsid w:val="00B5576B"/>
    <w:rsid w:val="00B55F72"/>
    <w:rsid w:val="00B569BC"/>
    <w:rsid w:val="00B56E91"/>
    <w:rsid w:val="00B56F5D"/>
    <w:rsid w:val="00B570F0"/>
    <w:rsid w:val="00B57BB5"/>
    <w:rsid w:val="00B57C9D"/>
    <w:rsid w:val="00B57DCC"/>
    <w:rsid w:val="00B6093F"/>
    <w:rsid w:val="00B60F26"/>
    <w:rsid w:val="00B62070"/>
    <w:rsid w:val="00B62346"/>
    <w:rsid w:val="00B6241D"/>
    <w:rsid w:val="00B62D79"/>
    <w:rsid w:val="00B63223"/>
    <w:rsid w:val="00B63775"/>
    <w:rsid w:val="00B64015"/>
    <w:rsid w:val="00B64210"/>
    <w:rsid w:val="00B644EF"/>
    <w:rsid w:val="00B64548"/>
    <w:rsid w:val="00B647D1"/>
    <w:rsid w:val="00B647DB"/>
    <w:rsid w:val="00B648C5"/>
    <w:rsid w:val="00B64F04"/>
    <w:rsid w:val="00B6537D"/>
    <w:rsid w:val="00B65CA2"/>
    <w:rsid w:val="00B66354"/>
    <w:rsid w:val="00B6655E"/>
    <w:rsid w:val="00B66584"/>
    <w:rsid w:val="00B66CF6"/>
    <w:rsid w:val="00B67301"/>
    <w:rsid w:val="00B67339"/>
    <w:rsid w:val="00B6737F"/>
    <w:rsid w:val="00B67D8C"/>
    <w:rsid w:val="00B701BD"/>
    <w:rsid w:val="00B7028C"/>
    <w:rsid w:val="00B706D9"/>
    <w:rsid w:val="00B70958"/>
    <w:rsid w:val="00B70A94"/>
    <w:rsid w:val="00B70C5D"/>
    <w:rsid w:val="00B71538"/>
    <w:rsid w:val="00B71B48"/>
    <w:rsid w:val="00B720EA"/>
    <w:rsid w:val="00B7217D"/>
    <w:rsid w:val="00B72B05"/>
    <w:rsid w:val="00B72BBF"/>
    <w:rsid w:val="00B72FD6"/>
    <w:rsid w:val="00B73DDB"/>
    <w:rsid w:val="00B746DD"/>
    <w:rsid w:val="00B7482C"/>
    <w:rsid w:val="00B74D75"/>
    <w:rsid w:val="00B74E09"/>
    <w:rsid w:val="00B751E6"/>
    <w:rsid w:val="00B752CB"/>
    <w:rsid w:val="00B754E0"/>
    <w:rsid w:val="00B7552F"/>
    <w:rsid w:val="00B75619"/>
    <w:rsid w:val="00B75789"/>
    <w:rsid w:val="00B75D35"/>
    <w:rsid w:val="00B75ED3"/>
    <w:rsid w:val="00B760FB"/>
    <w:rsid w:val="00B7627C"/>
    <w:rsid w:val="00B765AD"/>
    <w:rsid w:val="00B766E4"/>
    <w:rsid w:val="00B76C65"/>
    <w:rsid w:val="00B76CE1"/>
    <w:rsid w:val="00B771BA"/>
    <w:rsid w:val="00B77B13"/>
    <w:rsid w:val="00B77BA4"/>
    <w:rsid w:val="00B806E3"/>
    <w:rsid w:val="00B8178C"/>
    <w:rsid w:val="00B817C7"/>
    <w:rsid w:val="00B82007"/>
    <w:rsid w:val="00B83477"/>
    <w:rsid w:val="00B83938"/>
    <w:rsid w:val="00B83BCE"/>
    <w:rsid w:val="00B83E88"/>
    <w:rsid w:val="00B84144"/>
    <w:rsid w:val="00B84E7F"/>
    <w:rsid w:val="00B85C7C"/>
    <w:rsid w:val="00B865FE"/>
    <w:rsid w:val="00B867FA"/>
    <w:rsid w:val="00B86B54"/>
    <w:rsid w:val="00B86C08"/>
    <w:rsid w:val="00B86F38"/>
    <w:rsid w:val="00B87FA4"/>
    <w:rsid w:val="00B87FFD"/>
    <w:rsid w:val="00B90593"/>
    <w:rsid w:val="00B90A9B"/>
    <w:rsid w:val="00B90CF5"/>
    <w:rsid w:val="00B90D0A"/>
    <w:rsid w:val="00B90E21"/>
    <w:rsid w:val="00B913BB"/>
    <w:rsid w:val="00B91C96"/>
    <w:rsid w:val="00B933B0"/>
    <w:rsid w:val="00B93A6D"/>
    <w:rsid w:val="00B93D8C"/>
    <w:rsid w:val="00B9431A"/>
    <w:rsid w:val="00B947C9"/>
    <w:rsid w:val="00B94B12"/>
    <w:rsid w:val="00B94DD4"/>
    <w:rsid w:val="00B9506E"/>
    <w:rsid w:val="00B9558E"/>
    <w:rsid w:val="00B95C4F"/>
    <w:rsid w:val="00B96152"/>
    <w:rsid w:val="00B963A2"/>
    <w:rsid w:val="00B966E8"/>
    <w:rsid w:val="00B96C96"/>
    <w:rsid w:val="00B96F93"/>
    <w:rsid w:val="00B9709C"/>
    <w:rsid w:val="00B9713C"/>
    <w:rsid w:val="00B97CA3"/>
    <w:rsid w:val="00BA047C"/>
    <w:rsid w:val="00BA0567"/>
    <w:rsid w:val="00BA07B8"/>
    <w:rsid w:val="00BA0854"/>
    <w:rsid w:val="00BA08A8"/>
    <w:rsid w:val="00BA0A66"/>
    <w:rsid w:val="00BA0AE1"/>
    <w:rsid w:val="00BA13D4"/>
    <w:rsid w:val="00BA13E6"/>
    <w:rsid w:val="00BA14B2"/>
    <w:rsid w:val="00BA1897"/>
    <w:rsid w:val="00BA1941"/>
    <w:rsid w:val="00BA209B"/>
    <w:rsid w:val="00BA23FD"/>
    <w:rsid w:val="00BA2455"/>
    <w:rsid w:val="00BA2478"/>
    <w:rsid w:val="00BA2DF4"/>
    <w:rsid w:val="00BA2EEE"/>
    <w:rsid w:val="00BA2F67"/>
    <w:rsid w:val="00BA382C"/>
    <w:rsid w:val="00BA38E2"/>
    <w:rsid w:val="00BA3C7E"/>
    <w:rsid w:val="00BA3CAA"/>
    <w:rsid w:val="00BA49E4"/>
    <w:rsid w:val="00BA4B9A"/>
    <w:rsid w:val="00BA4C70"/>
    <w:rsid w:val="00BA4CE5"/>
    <w:rsid w:val="00BA4DE8"/>
    <w:rsid w:val="00BA5610"/>
    <w:rsid w:val="00BA60ED"/>
    <w:rsid w:val="00BA60FE"/>
    <w:rsid w:val="00BA62F6"/>
    <w:rsid w:val="00BA638E"/>
    <w:rsid w:val="00BA64B2"/>
    <w:rsid w:val="00BA67C2"/>
    <w:rsid w:val="00BA6A99"/>
    <w:rsid w:val="00BA6B1D"/>
    <w:rsid w:val="00BA7DBC"/>
    <w:rsid w:val="00BB026E"/>
    <w:rsid w:val="00BB0D56"/>
    <w:rsid w:val="00BB1180"/>
    <w:rsid w:val="00BB1790"/>
    <w:rsid w:val="00BB1AD2"/>
    <w:rsid w:val="00BB2088"/>
    <w:rsid w:val="00BB2464"/>
    <w:rsid w:val="00BB24D1"/>
    <w:rsid w:val="00BB28BB"/>
    <w:rsid w:val="00BB2A03"/>
    <w:rsid w:val="00BB2C2B"/>
    <w:rsid w:val="00BB2E0D"/>
    <w:rsid w:val="00BB2E19"/>
    <w:rsid w:val="00BB2FCB"/>
    <w:rsid w:val="00BB31C5"/>
    <w:rsid w:val="00BB33A1"/>
    <w:rsid w:val="00BB3ACA"/>
    <w:rsid w:val="00BB3C0E"/>
    <w:rsid w:val="00BB3C36"/>
    <w:rsid w:val="00BB3D61"/>
    <w:rsid w:val="00BB410B"/>
    <w:rsid w:val="00BB45D3"/>
    <w:rsid w:val="00BB4DEB"/>
    <w:rsid w:val="00BB4F37"/>
    <w:rsid w:val="00BB5629"/>
    <w:rsid w:val="00BB5CEB"/>
    <w:rsid w:val="00BB6A0B"/>
    <w:rsid w:val="00BB6BC8"/>
    <w:rsid w:val="00BB6E80"/>
    <w:rsid w:val="00BB750D"/>
    <w:rsid w:val="00BB75A9"/>
    <w:rsid w:val="00BC00EC"/>
    <w:rsid w:val="00BC017E"/>
    <w:rsid w:val="00BC0BA3"/>
    <w:rsid w:val="00BC0CEF"/>
    <w:rsid w:val="00BC157F"/>
    <w:rsid w:val="00BC18D3"/>
    <w:rsid w:val="00BC20DD"/>
    <w:rsid w:val="00BC23A4"/>
    <w:rsid w:val="00BC2426"/>
    <w:rsid w:val="00BC311C"/>
    <w:rsid w:val="00BC3213"/>
    <w:rsid w:val="00BC3332"/>
    <w:rsid w:val="00BC3412"/>
    <w:rsid w:val="00BC36D1"/>
    <w:rsid w:val="00BC39F2"/>
    <w:rsid w:val="00BC3AB7"/>
    <w:rsid w:val="00BC3AC9"/>
    <w:rsid w:val="00BC3F9D"/>
    <w:rsid w:val="00BC3FBF"/>
    <w:rsid w:val="00BC4109"/>
    <w:rsid w:val="00BC4B8E"/>
    <w:rsid w:val="00BC4E27"/>
    <w:rsid w:val="00BC4E35"/>
    <w:rsid w:val="00BC544B"/>
    <w:rsid w:val="00BC5A02"/>
    <w:rsid w:val="00BC5DDF"/>
    <w:rsid w:val="00BC6A0B"/>
    <w:rsid w:val="00BC6AD1"/>
    <w:rsid w:val="00BC789C"/>
    <w:rsid w:val="00BC7FA5"/>
    <w:rsid w:val="00BD018C"/>
    <w:rsid w:val="00BD045B"/>
    <w:rsid w:val="00BD088F"/>
    <w:rsid w:val="00BD097A"/>
    <w:rsid w:val="00BD1314"/>
    <w:rsid w:val="00BD158D"/>
    <w:rsid w:val="00BD237F"/>
    <w:rsid w:val="00BD23AD"/>
    <w:rsid w:val="00BD2615"/>
    <w:rsid w:val="00BD266F"/>
    <w:rsid w:val="00BD2704"/>
    <w:rsid w:val="00BD2957"/>
    <w:rsid w:val="00BD29C1"/>
    <w:rsid w:val="00BD2B6C"/>
    <w:rsid w:val="00BD2C49"/>
    <w:rsid w:val="00BD3038"/>
    <w:rsid w:val="00BD30F6"/>
    <w:rsid w:val="00BD3252"/>
    <w:rsid w:val="00BD3DE1"/>
    <w:rsid w:val="00BD47A8"/>
    <w:rsid w:val="00BD48F5"/>
    <w:rsid w:val="00BD49BA"/>
    <w:rsid w:val="00BD5366"/>
    <w:rsid w:val="00BD5746"/>
    <w:rsid w:val="00BD58A4"/>
    <w:rsid w:val="00BD6AAE"/>
    <w:rsid w:val="00BD6E56"/>
    <w:rsid w:val="00BD74A2"/>
    <w:rsid w:val="00BD7577"/>
    <w:rsid w:val="00BD7758"/>
    <w:rsid w:val="00BD7BA2"/>
    <w:rsid w:val="00BD7FD5"/>
    <w:rsid w:val="00BE01CF"/>
    <w:rsid w:val="00BE0742"/>
    <w:rsid w:val="00BE089E"/>
    <w:rsid w:val="00BE0AB4"/>
    <w:rsid w:val="00BE0B42"/>
    <w:rsid w:val="00BE0B83"/>
    <w:rsid w:val="00BE106E"/>
    <w:rsid w:val="00BE1760"/>
    <w:rsid w:val="00BE1835"/>
    <w:rsid w:val="00BE21A5"/>
    <w:rsid w:val="00BE244E"/>
    <w:rsid w:val="00BE2642"/>
    <w:rsid w:val="00BE275B"/>
    <w:rsid w:val="00BE2886"/>
    <w:rsid w:val="00BE2B4D"/>
    <w:rsid w:val="00BE2B66"/>
    <w:rsid w:val="00BE2FEB"/>
    <w:rsid w:val="00BE317F"/>
    <w:rsid w:val="00BE33A0"/>
    <w:rsid w:val="00BE33C5"/>
    <w:rsid w:val="00BE34B9"/>
    <w:rsid w:val="00BE36EE"/>
    <w:rsid w:val="00BE3A20"/>
    <w:rsid w:val="00BE3A37"/>
    <w:rsid w:val="00BE3AC0"/>
    <w:rsid w:val="00BE4064"/>
    <w:rsid w:val="00BE43CB"/>
    <w:rsid w:val="00BE4D98"/>
    <w:rsid w:val="00BE4E70"/>
    <w:rsid w:val="00BE4E88"/>
    <w:rsid w:val="00BE4FE2"/>
    <w:rsid w:val="00BE5211"/>
    <w:rsid w:val="00BE5499"/>
    <w:rsid w:val="00BE5658"/>
    <w:rsid w:val="00BE59BE"/>
    <w:rsid w:val="00BE59DF"/>
    <w:rsid w:val="00BE5D23"/>
    <w:rsid w:val="00BE620D"/>
    <w:rsid w:val="00BE622D"/>
    <w:rsid w:val="00BE6AAC"/>
    <w:rsid w:val="00BE6B08"/>
    <w:rsid w:val="00BE6C4A"/>
    <w:rsid w:val="00BE6CAE"/>
    <w:rsid w:val="00BE776E"/>
    <w:rsid w:val="00BE78C4"/>
    <w:rsid w:val="00BF018C"/>
    <w:rsid w:val="00BF08D9"/>
    <w:rsid w:val="00BF0C4D"/>
    <w:rsid w:val="00BF159A"/>
    <w:rsid w:val="00BF1637"/>
    <w:rsid w:val="00BF18B1"/>
    <w:rsid w:val="00BF252A"/>
    <w:rsid w:val="00BF26B1"/>
    <w:rsid w:val="00BF27C3"/>
    <w:rsid w:val="00BF2915"/>
    <w:rsid w:val="00BF2974"/>
    <w:rsid w:val="00BF2E0D"/>
    <w:rsid w:val="00BF2E4D"/>
    <w:rsid w:val="00BF2FDC"/>
    <w:rsid w:val="00BF38E7"/>
    <w:rsid w:val="00BF3931"/>
    <w:rsid w:val="00BF39EF"/>
    <w:rsid w:val="00BF3A17"/>
    <w:rsid w:val="00BF425B"/>
    <w:rsid w:val="00BF4395"/>
    <w:rsid w:val="00BF4414"/>
    <w:rsid w:val="00BF4516"/>
    <w:rsid w:val="00BF47C7"/>
    <w:rsid w:val="00BF49F9"/>
    <w:rsid w:val="00BF4A55"/>
    <w:rsid w:val="00BF4D60"/>
    <w:rsid w:val="00BF4DBB"/>
    <w:rsid w:val="00BF5125"/>
    <w:rsid w:val="00BF55A5"/>
    <w:rsid w:val="00BF6367"/>
    <w:rsid w:val="00BF6796"/>
    <w:rsid w:val="00BF6BA4"/>
    <w:rsid w:val="00BF6BB7"/>
    <w:rsid w:val="00BF777C"/>
    <w:rsid w:val="00BF7CAB"/>
    <w:rsid w:val="00C00266"/>
    <w:rsid w:val="00C005E6"/>
    <w:rsid w:val="00C009B6"/>
    <w:rsid w:val="00C00A88"/>
    <w:rsid w:val="00C00B5B"/>
    <w:rsid w:val="00C00F54"/>
    <w:rsid w:val="00C010A1"/>
    <w:rsid w:val="00C014C6"/>
    <w:rsid w:val="00C019C8"/>
    <w:rsid w:val="00C023F5"/>
    <w:rsid w:val="00C03CE8"/>
    <w:rsid w:val="00C04009"/>
    <w:rsid w:val="00C04022"/>
    <w:rsid w:val="00C0402F"/>
    <w:rsid w:val="00C040E4"/>
    <w:rsid w:val="00C04282"/>
    <w:rsid w:val="00C04938"/>
    <w:rsid w:val="00C04972"/>
    <w:rsid w:val="00C04BD5"/>
    <w:rsid w:val="00C054F8"/>
    <w:rsid w:val="00C05CF2"/>
    <w:rsid w:val="00C05F9D"/>
    <w:rsid w:val="00C06308"/>
    <w:rsid w:val="00C064FB"/>
    <w:rsid w:val="00C06A0D"/>
    <w:rsid w:val="00C06C26"/>
    <w:rsid w:val="00C06DF1"/>
    <w:rsid w:val="00C07024"/>
    <w:rsid w:val="00C075F4"/>
    <w:rsid w:val="00C07C53"/>
    <w:rsid w:val="00C1051D"/>
    <w:rsid w:val="00C10621"/>
    <w:rsid w:val="00C107B2"/>
    <w:rsid w:val="00C10A3E"/>
    <w:rsid w:val="00C10C59"/>
    <w:rsid w:val="00C11451"/>
    <w:rsid w:val="00C11699"/>
    <w:rsid w:val="00C118F9"/>
    <w:rsid w:val="00C11EA1"/>
    <w:rsid w:val="00C11FA7"/>
    <w:rsid w:val="00C129B4"/>
    <w:rsid w:val="00C131C2"/>
    <w:rsid w:val="00C13B7B"/>
    <w:rsid w:val="00C13BFD"/>
    <w:rsid w:val="00C14739"/>
    <w:rsid w:val="00C153F2"/>
    <w:rsid w:val="00C15B09"/>
    <w:rsid w:val="00C15E9D"/>
    <w:rsid w:val="00C15F4B"/>
    <w:rsid w:val="00C165C6"/>
    <w:rsid w:val="00C16ABB"/>
    <w:rsid w:val="00C17292"/>
    <w:rsid w:val="00C20105"/>
    <w:rsid w:val="00C204A2"/>
    <w:rsid w:val="00C206AF"/>
    <w:rsid w:val="00C20782"/>
    <w:rsid w:val="00C209A3"/>
    <w:rsid w:val="00C212A6"/>
    <w:rsid w:val="00C21444"/>
    <w:rsid w:val="00C21B3B"/>
    <w:rsid w:val="00C221BE"/>
    <w:rsid w:val="00C22C0A"/>
    <w:rsid w:val="00C23481"/>
    <w:rsid w:val="00C235B8"/>
    <w:rsid w:val="00C23C68"/>
    <w:rsid w:val="00C24A17"/>
    <w:rsid w:val="00C24CF5"/>
    <w:rsid w:val="00C24DE8"/>
    <w:rsid w:val="00C251CE"/>
    <w:rsid w:val="00C252EB"/>
    <w:rsid w:val="00C256E1"/>
    <w:rsid w:val="00C25AC1"/>
    <w:rsid w:val="00C25B71"/>
    <w:rsid w:val="00C25BE2"/>
    <w:rsid w:val="00C25C45"/>
    <w:rsid w:val="00C25F02"/>
    <w:rsid w:val="00C261BF"/>
    <w:rsid w:val="00C26675"/>
    <w:rsid w:val="00C26A37"/>
    <w:rsid w:val="00C26A3E"/>
    <w:rsid w:val="00C26D97"/>
    <w:rsid w:val="00C271A5"/>
    <w:rsid w:val="00C27FBE"/>
    <w:rsid w:val="00C30050"/>
    <w:rsid w:val="00C30185"/>
    <w:rsid w:val="00C307A5"/>
    <w:rsid w:val="00C30AFF"/>
    <w:rsid w:val="00C31385"/>
    <w:rsid w:val="00C313D3"/>
    <w:rsid w:val="00C31480"/>
    <w:rsid w:val="00C314B6"/>
    <w:rsid w:val="00C3199F"/>
    <w:rsid w:val="00C31A1B"/>
    <w:rsid w:val="00C31CEC"/>
    <w:rsid w:val="00C31DEA"/>
    <w:rsid w:val="00C31E78"/>
    <w:rsid w:val="00C32C79"/>
    <w:rsid w:val="00C330B9"/>
    <w:rsid w:val="00C33409"/>
    <w:rsid w:val="00C33709"/>
    <w:rsid w:val="00C33775"/>
    <w:rsid w:val="00C339DE"/>
    <w:rsid w:val="00C33BD7"/>
    <w:rsid w:val="00C33CC9"/>
    <w:rsid w:val="00C33D33"/>
    <w:rsid w:val="00C3428A"/>
    <w:rsid w:val="00C342D6"/>
    <w:rsid w:val="00C346BB"/>
    <w:rsid w:val="00C34DA3"/>
    <w:rsid w:val="00C350F5"/>
    <w:rsid w:val="00C35D37"/>
    <w:rsid w:val="00C35D47"/>
    <w:rsid w:val="00C361D7"/>
    <w:rsid w:val="00C36208"/>
    <w:rsid w:val="00C36EEF"/>
    <w:rsid w:val="00C37280"/>
    <w:rsid w:val="00C372F5"/>
    <w:rsid w:val="00C37396"/>
    <w:rsid w:val="00C37427"/>
    <w:rsid w:val="00C37B6E"/>
    <w:rsid w:val="00C37B7B"/>
    <w:rsid w:val="00C4014B"/>
    <w:rsid w:val="00C40982"/>
    <w:rsid w:val="00C40D13"/>
    <w:rsid w:val="00C40DDF"/>
    <w:rsid w:val="00C40DE3"/>
    <w:rsid w:val="00C4156C"/>
    <w:rsid w:val="00C418D2"/>
    <w:rsid w:val="00C41B31"/>
    <w:rsid w:val="00C41E57"/>
    <w:rsid w:val="00C42AD0"/>
    <w:rsid w:val="00C42C97"/>
    <w:rsid w:val="00C43430"/>
    <w:rsid w:val="00C43CB0"/>
    <w:rsid w:val="00C44313"/>
    <w:rsid w:val="00C443A7"/>
    <w:rsid w:val="00C444B0"/>
    <w:rsid w:val="00C444FF"/>
    <w:rsid w:val="00C44514"/>
    <w:rsid w:val="00C4487C"/>
    <w:rsid w:val="00C45032"/>
    <w:rsid w:val="00C46182"/>
    <w:rsid w:val="00C466B2"/>
    <w:rsid w:val="00C4677E"/>
    <w:rsid w:val="00C46DBE"/>
    <w:rsid w:val="00C47345"/>
    <w:rsid w:val="00C4784C"/>
    <w:rsid w:val="00C4787C"/>
    <w:rsid w:val="00C47B4F"/>
    <w:rsid w:val="00C50119"/>
    <w:rsid w:val="00C507AB"/>
    <w:rsid w:val="00C507CB"/>
    <w:rsid w:val="00C50847"/>
    <w:rsid w:val="00C5086D"/>
    <w:rsid w:val="00C50A92"/>
    <w:rsid w:val="00C5102B"/>
    <w:rsid w:val="00C51087"/>
    <w:rsid w:val="00C51555"/>
    <w:rsid w:val="00C52257"/>
    <w:rsid w:val="00C52342"/>
    <w:rsid w:val="00C52F75"/>
    <w:rsid w:val="00C5432B"/>
    <w:rsid w:val="00C54964"/>
    <w:rsid w:val="00C54D89"/>
    <w:rsid w:val="00C5505F"/>
    <w:rsid w:val="00C55AA1"/>
    <w:rsid w:val="00C55D75"/>
    <w:rsid w:val="00C55DAF"/>
    <w:rsid w:val="00C5600B"/>
    <w:rsid w:val="00C561E2"/>
    <w:rsid w:val="00C56521"/>
    <w:rsid w:val="00C568A7"/>
    <w:rsid w:val="00C56FDB"/>
    <w:rsid w:val="00C5703D"/>
    <w:rsid w:val="00C5729A"/>
    <w:rsid w:val="00C57695"/>
    <w:rsid w:val="00C57703"/>
    <w:rsid w:val="00C60510"/>
    <w:rsid w:val="00C607F6"/>
    <w:rsid w:val="00C60994"/>
    <w:rsid w:val="00C60B17"/>
    <w:rsid w:val="00C6110D"/>
    <w:rsid w:val="00C6113D"/>
    <w:rsid w:val="00C613CF"/>
    <w:rsid w:val="00C61752"/>
    <w:rsid w:val="00C61863"/>
    <w:rsid w:val="00C61B46"/>
    <w:rsid w:val="00C61F35"/>
    <w:rsid w:val="00C6201F"/>
    <w:rsid w:val="00C6215D"/>
    <w:rsid w:val="00C62304"/>
    <w:rsid w:val="00C62CFC"/>
    <w:rsid w:val="00C63242"/>
    <w:rsid w:val="00C632C1"/>
    <w:rsid w:val="00C6356E"/>
    <w:rsid w:val="00C63952"/>
    <w:rsid w:val="00C6399A"/>
    <w:rsid w:val="00C63AB2"/>
    <w:rsid w:val="00C63D21"/>
    <w:rsid w:val="00C63F11"/>
    <w:rsid w:val="00C641A3"/>
    <w:rsid w:val="00C642E5"/>
    <w:rsid w:val="00C64CE8"/>
    <w:rsid w:val="00C6502D"/>
    <w:rsid w:val="00C6539A"/>
    <w:rsid w:val="00C6550A"/>
    <w:rsid w:val="00C65A87"/>
    <w:rsid w:val="00C65B9C"/>
    <w:rsid w:val="00C65D60"/>
    <w:rsid w:val="00C65EC1"/>
    <w:rsid w:val="00C66334"/>
    <w:rsid w:val="00C66721"/>
    <w:rsid w:val="00C671BF"/>
    <w:rsid w:val="00C70249"/>
    <w:rsid w:val="00C71042"/>
    <w:rsid w:val="00C711BD"/>
    <w:rsid w:val="00C7158D"/>
    <w:rsid w:val="00C71A75"/>
    <w:rsid w:val="00C71B5A"/>
    <w:rsid w:val="00C71EE3"/>
    <w:rsid w:val="00C72199"/>
    <w:rsid w:val="00C7251D"/>
    <w:rsid w:val="00C726CF"/>
    <w:rsid w:val="00C7271E"/>
    <w:rsid w:val="00C72C5E"/>
    <w:rsid w:val="00C72CF8"/>
    <w:rsid w:val="00C72D64"/>
    <w:rsid w:val="00C73AB1"/>
    <w:rsid w:val="00C73B2C"/>
    <w:rsid w:val="00C74602"/>
    <w:rsid w:val="00C74B6F"/>
    <w:rsid w:val="00C752D5"/>
    <w:rsid w:val="00C753E2"/>
    <w:rsid w:val="00C76AD3"/>
    <w:rsid w:val="00C76CDB"/>
    <w:rsid w:val="00C775FF"/>
    <w:rsid w:val="00C778C8"/>
    <w:rsid w:val="00C77ACE"/>
    <w:rsid w:val="00C80507"/>
    <w:rsid w:val="00C80708"/>
    <w:rsid w:val="00C80D35"/>
    <w:rsid w:val="00C811EB"/>
    <w:rsid w:val="00C8122C"/>
    <w:rsid w:val="00C8129B"/>
    <w:rsid w:val="00C81A18"/>
    <w:rsid w:val="00C81E92"/>
    <w:rsid w:val="00C81EA8"/>
    <w:rsid w:val="00C82429"/>
    <w:rsid w:val="00C82ADC"/>
    <w:rsid w:val="00C82B6B"/>
    <w:rsid w:val="00C82C2C"/>
    <w:rsid w:val="00C82D20"/>
    <w:rsid w:val="00C82E6D"/>
    <w:rsid w:val="00C834E3"/>
    <w:rsid w:val="00C835CE"/>
    <w:rsid w:val="00C8462E"/>
    <w:rsid w:val="00C84B65"/>
    <w:rsid w:val="00C84E3F"/>
    <w:rsid w:val="00C85238"/>
    <w:rsid w:val="00C85600"/>
    <w:rsid w:val="00C85C02"/>
    <w:rsid w:val="00C85D9B"/>
    <w:rsid w:val="00C85E30"/>
    <w:rsid w:val="00C85EF4"/>
    <w:rsid w:val="00C865FE"/>
    <w:rsid w:val="00C87328"/>
    <w:rsid w:val="00C87354"/>
    <w:rsid w:val="00C87991"/>
    <w:rsid w:val="00C87B03"/>
    <w:rsid w:val="00C87C0F"/>
    <w:rsid w:val="00C90694"/>
    <w:rsid w:val="00C90AA7"/>
    <w:rsid w:val="00C90F55"/>
    <w:rsid w:val="00C91D09"/>
    <w:rsid w:val="00C91D1D"/>
    <w:rsid w:val="00C9230D"/>
    <w:rsid w:val="00C9273B"/>
    <w:rsid w:val="00C92799"/>
    <w:rsid w:val="00C92C5A"/>
    <w:rsid w:val="00C93925"/>
    <w:rsid w:val="00C9416C"/>
    <w:rsid w:val="00C94359"/>
    <w:rsid w:val="00C94CDB"/>
    <w:rsid w:val="00C94E39"/>
    <w:rsid w:val="00C94F5A"/>
    <w:rsid w:val="00C95365"/>
    <w:rsid w:val="00C953F4"/>
    <w:rsid w:val="00C956F0"/>
    <w:rsid w:val="00C95950"/>
    <w:rsid w:val="00C95A0E"/>
    <w:rsid w:val="00C95A3F"/>
    <w:rsid w:val="00C95B07"/>
    <w:rsid w:val="00C95DEF"/>
    <w:rsid w:val="00C96064"/>
    <w:rsid w:val="00C96153"/>
    <w:rsid w:val="00C96312"/>
    <w:rsid w:val="00C96793"/>
    <w:rsid w:val="00C96BB4"/>
    <w:rsid w:val="00C96D45"/>
    <w:rsid w:val="00C96FF0"/>
    <w:rsid w:val="00C9718F"/>
    <w:rsid w:val="00C973A7"/>
    <w:rsid w:val="00C97DFE"/>
    <w:rsid w:val="00CA011A"/>
    <w:rsid w:val="00CA0164"/>
    <w:rsid w:val="00CA082A"/>
    <w:rsid w:val="00CA1012"/>
    <w:rsid w:val="00CA13B1"/>
    <w:rsid w:val="00CA16C0"/>
    <w:rsid w:val="00CA1795"/>
    <w:rsid w:val="00CA1B4F"/>
    <w:rsid w:val="00CA271F"/>
    <w:rsid w:val="00CA3047"/>
    <w:rsid w:val="00CA361B"/>
    <w:rsid w:val="00CA3792"/>
    <w:rsid w:val="00CA3918"/>
    <w:rsid w:val="00CA3B1C"/>
    <w:rsid w:val="00CA3BB6"/>
    <w:rsid w:val="00CA3E8D"/>
    <w:rsid w:val="00CA443F"/>
    <w:rsid w:val="00CA4612"/>
    <w:rsid w:val="00CA4F3A"/>
    <w:rsid w:val="00CA4F6E"/>
    <w:rsid w:val="00CA5127"/>
    <w:rsid w:val="00CA5187"/>
    <w:rsid w:val="00CA5750"/>
    <w:rsid w:val="00CA57CD"/>
    <w:rsid w:val="00CA693A"/>
    <w:rsid w:val="00CA6A85"/>
    <w:rsid w:val="00CA6AAD"/>
    <w:rsid w:val="00CA6C1E"/>
    <w:rsid w:val="00CA6D06"/>
    <w:rsid w:val="00CA6FB0"/>
    <w:rsid w:val="00CA72B7"/>
    <w:rsid w:val="00CA73F0"/>
    <w:rsid w:val="00CB014F"/>
    <w:rsid w:val="00CB067B"/>
    <w:rsid w:val="00CB15EB"/>
    <w:rsid w:val="00CB190B"/>
    <w:rsid w:val="00CB1D66"/>
    <w:rsid w:val="00CB2098"/>
    <w:rsid w:val="00CB22F5"/>
    <w:rsid w:val="00CB299D"/>
    <w:rsid w:val="00CB2B02"/>
    <w:rsid w:val="00CB3968"/>
    <w:rsid w:val="00CB3A28"/>
    <w:rsid w:val="00CB3C21"/>
    <w:rsid w:val="00CB46F6"/>
    <w:rsid w:val="00CB474E"/>
    <w:rsid w:val="00CB49F6"/>
    <w:rsid w:val="00CB4A8F"/>
    <w:rsid w:val="00CB4B9F"/>
    <w:rsid w:val="00CB5B41"/>
    <w:rsid w:val="00CB6355"/>
    <w:rsid w:val="00CB6413"/>
    <w:rsid w:val="00CB66BD"/>
    <w:rsid w:val="00CB701B"/>
    <w:rsid w:val="00CB70B7"/>
    <w:rsid w:val="00CB71E5"/>
    <w:rsid w:val="00CB720A"/>
    <w:rsid w:val="00CB72CF"/>
    <w:rsid w:val="00CB7427"/>
    <w:rsid w:val="00CB75BD"/>
    <w:rsid w:val="00CB779B"/>
    <w:rsid w:val="00CB77B9"/>
    <w:rsid w:val="00CB78B2"/>
    <w:rsid w:val="00CC0E60"/>
    <w:rsid w:val="00CC0F29"/>
    <w:rsid w:val="00CC12F3"/>
    <w:rsid w:val="00CC1519"/>
    <w:rsid w:val="00CC1A98"/>
    <w:rsid w:val="00CC1CC0"/>
    <w:rsid w:val="00CC25FE"/>
    <w:rsid w:val="00CC2879"/>
    <w:rsid w:val="00CC28B1"/>
    <w:rsid w:val="00CC2BE3"/>
    <w:rsid w:val="00CC3042"/>
    <w:rsid w:val="00CC4291"/>
    <w:rsid w:val="00CC48FB"/>
    <w:rsid w:val="00CC4F37"/>
    <w:rsid w:val="00CC50C5"/>
    <w:rsid w:val="00CC5370"/>
    <w:rsid w:val="00CC57FB"/>
    <w:rsid w:val="00CC60A8"/>
    <w:rsid w:val="00CC6F53"/>
    <w:rsid w:val="00CC7494"/>
    <w:rsid w:val="00CD05C8"/>
    <w:rsid w:val="00CD0BD1"/>
    <w:rsid w:val="00CD0F45"/>
    <w:rsid w:val="00CD12CB"/>
    <w:rsid w:val="00CD246A"/>
    <w:rsid w:val="00CD29A8"/>
    <w:rsid w:val="00CD2A91"/>
    <w:rsid w:val="00CD2BAC"/>
    <w:rsid w:val="00CD3142"/>
    <w:rsid w:val="00CD3200"/>
    <w:rsid w:val="00CD32A6"/>
    <w:rsid w:val="00CD336D"/>
    <w:rsid w:val="00CD34D3"/>
    <w:rsid w:val="00CD356C"/>
    <w:rsid w:val="00CD35C2"/>
    <w:rsid w:val="00CD365C"/>
    <w:rsid w:val="00CD395C"/>
    <w:rsid w:val="00CD3A94"/>
    <w:rsid w:val="00CD45F9"/>
    <w:rsid w:val="00CD4682"/>
    <w:rsid w:val="00CD4755"/>
    <w:rsid w:val="00CD495D"/>
    <w:rsid w:val="00CD4C62"/>
    <w:rsid w:val="00CD4D3E"/>
    <w:rsid w:val="00CD4E8A"/>
    <w:rsid w:val="00CD51D9"/>
    <w:rsid w:val="00CD5399"/>
    <w:rsid w:val="00CD5888"/>
    <w:rsid w:val="00CD5E33"/>
    <w:rsid w:val="00CD6010"/>
    <w:rsid w:val="00CD688C"/>
    <w:rsid w:val="00CD6B7D"/>
    <w:rsid w:val="00CD7036"/>
    <w:rsid w:val="00CD7AAD"/>
    <w:rsid w:val="00CD7CBB"/>
    <w:rsid w:val="00CE02D1"/>
    <w:rsid w:val="00CE0EF9"/>
    <w:rsid w:val="00CE12D9"/>
    <w:rsid w:val="00CE21D7"/>
    <w:rsid w:val="00CE2302"/>
    <w:rsid w:val="00CE272A"/>
    <w:rsid w:val="00CE2CD6"/>
    <w:rsid w:val="00CE2E4D"/>
    <w:rsid w:val="00CE3105"/>
    <w:rsid w:val="00CE375B"/>
    <w:rsid w:val="00CE3C72"/>
    <w:rsid w:val="00CE4012"/>
    <w:rsid w:val="00CE4108"/>
    <w:rsid w:val="00CE4309"/>
    <w:rsid w:val="00CE431C"/>
    <w:rsid w:val="00CE4AB0"/>
    <w:rsid w:val="00CE4BC5"/>
    <w:rsid w:val="00CE5B0F"/>
    <w:rsid w:val="00CE5CF3"/>
    <w:rsid w:val="00CE6708"/>
    <w:rsid w:val="00CE6A0F"/>
    <w:rsid w:val="00CE6D23"/>
    <w:rsid w:val="00CE7392"/>
    <w:rsid w:val="00CE73B0"/>
    <w:rsid w:val="00CE7789"/>
    <w:rsid w:val="00CF0130"/>
    <w:rsid w:val="00CF07C8"/>
    <w:rsid w:val="00CF0E7B"/>
    <w:rsid w:val="00CF0F1F"/>
    <w:rsid w:val="00CF11CB"/>
    <w:rsid w:val="00CF1241"/>
    <w:rsid w:val="00CF1336"/>
    <w:rsid w:val="00CF1783"/>
    <w:rsid w:val="00CF19FD"/>
    <w:rsid w:val="00CF2402"/>
    <w:rsid w:val="00CF25EE"/>
    <w:rsid w:val="00CF2BB2"/>
    <w:rsid w:val="00CF2C04"/>
    <w:rsid w:val="00CF2DB9"/>
    <w:rsid w:val="00CF347F"/>
    <w:rsid w:val="00CF3D2B"/>
    <w:rsid w:val="00CF45D6"/>
    <w:rsid w:val="00CF4754"/>
    <w:rsid w:val="00CF4DE1"/>
    <w:rsid w:val="00CF6094"/>
    <w:rsid w:val="00CF6625"/>
    <w:rsid w:val="00CF68B1"/>
    <w:rsid w:val="00CF6E00"/>
    <w:rsid w:val="00CF75BB"/>
    <w:rsid w:val="00CF7B26"/>
    <w:rsid w:val="00CF7B73"/>
    <w:rsid w:val="00D0019B"/>
    <w:rsid w:val="00D00739"/>
    <w:rsid w:val="00D0075E"/>
    <w:rsid w:val="00D01159"/>
    <w:rsid w:val="00D01AC7"/>
    <w:rsid w:val="00D0248D"/>
    <w:rsid w:val="00D02543"/>
    <w:rsid w:val="00D03153"/>
    <w:rsid w:val="00D04187"/>
    <w:rsid w:val="00D04512"/>
    <w:rsid w:val="00D04594"/>
    <w:rsid w:val="00D046ED"/>
    <w:rsid w:val="00D047FF"/>
    <w:rsid w:val="00D04946"/>
    <w:rsid w:val="00D0497A"/>
    <w:rsid w:val="00D057E0"/>
    <w:rsid w:val="00D05935"/>
    <w:rsid w:val="00D0615B"/>
    <w:rsid w:val="00D0694F"/>
    <w:rsid w:val="00D07AF5"/>
    <w:rsid w:val="00D07BF8"/>
    <w:rsid w:val="00D07D86"/>
    <w:rsid w:val="00D07E42"/>
    <w:rsid w:val="00D10600"/>
    <w:rsid w:val="00D107DC"/>
    <w:rsid w:val="00D10B5D"/>
    <w:rsid w:val="00D10C4E"/>
    <w:rsid w:val="00D11A35"/>
    <w:rsid w:val="00D11FF1"/>
    <w:rsid w:val="00D120B2"/>
    <w:rsid w:val="00D120C3"/>
    <w:rsid w:val="00D1264C"/>
    <w:rsid w:val="00D12B66"/>
    <w:rsid w:val="00D12C4D"/>
    <w:rsid w:val="00D12E89"/>
    <w:rsid w:val="00D13ECB"/>
    <w:rsid w:val="00D13F60"/>
    <w:rsid w:val="00D13FF5"/>
    <w:rsid w:val="00D14611"/>
    <w:rsid w:val="00D14BD5"/>
    <w:rsid w:val="00D14ECD"/>
    <w:rsid w:val="00D14EE8"/>
    <w:rsid w:val="00D15431"/>
    <w:rsid w:val="00D15548"/>
    <w:rsid w:val="00D156CB"/>
    <w:rsid w:val="00D15929"/>
    <w:rsid w:val="00D15A84"/>
    <w:rsid w:val="00D15B54"/>
    <w:rsid w:val="00D15BF4"/>
    <w:rsid w:val="00D15E2D"/>
    <w:rsid w:val="00D15E9E"/>
    <w:rsid w:val="00D1631F"/>
    <w:rsid w:val="00D16435"/>
    <w:rsid w:val="00D167DA"/>
    <w:rsid w:val="00D16956"/>
    <w:rsid w:val="00D16F6C"/>
    <w:rsid w:val="00D17868"/>
    <w:rsid w:val="00D17A03"/>
    <w:rsid w:val="00D17A15"/>
    <w:rsid w:val="00D17BB8"/>
    <w:rsid w:val="00D17E3C"/>
    <w:rsid w:val="00D20283"/>
    <w:rsid w:val="00D20344"/>
    <w:rsid w:val="00D20704"/>
    <w:rsid w:val="00D21C19"/>
    <w:rsid w:val="00D21C8F"/>
    <w:rsid w:val="00D21CB5"/>
    <w:rsid w:val="00D223D9"/>
    <w:rsid w:val="00D224A2"/>
    <w:rsid w:val="00D22698"/>
    <w:rsid w:val="00D234B8"/>
    <w:rsid w:val="00D235CF"/>
    <w:rsid w:val="00D23604"/>
    <w:rsid w:val="00D239AE"/>
    <w:rsid w:val="00D23CEC"/>
    <w:rsid w:val="00D242A9"/>
    <w:rsid w:val="00D246E4"/>
    <w:rsid w:val="00D247E6"/>
    <w:rsid w:val="00D24A09"/>
    <w:rsid w:val="00D24C52"/>
    <w:rsid w:val="00D25807"/>
    <w:rsid w:val="00D25D64"/>
    <w:rsid w:val="00D25F37"/>
    <w:rsid w:val="00D25FCF"/>
    <w:rsid w:val="00D26DAE"/>
    <w:rsid w:val="00D26E14"/>
    <w:rsid w:val="00D27069"/>
    <w:rsid w:val="00D2720D"/>
    <w:rsid w:val="00D272C9"/>
    <w:rsid w:val="00D27866"/>
    <w:rsid w:val="00D278E3"/>
    <w:rsid w:val="00D30335"/>
    <w:rsid w:val="00D3035E"/>
    <w:rsid w:val="00D30393"/>
    <w:rsid w:val="00D3064E"/>
    <w:rsid w:val="00D306D5"/>
    <w:rsid w:val="00D30BD6"/>
    <w:rsid w:val="00D31019"/>
    <w:rsid w:val="00D31299"/>
    <w:rsid w:val="00D31645"/>
    <w:rsid w:val="00D31B0D"/>
    <w:rsid w:val="00D3224B"/>
    <w:rsid w:val="00D32A70"/>
    <w:rsid w:val="00D335AD"/>
    <w:rsid w:val="00D336F5"/>
    <w:rsid w:val="00D33994"/>
    <w:rsid w:val="00D33B44"/>
    <w:rsid w:val="00D33B4C"/>
    <w:rsid w:val="00D33B76"/>
    <w:rsid w:val="00D33BE9"/>
    <w:rsid w:val="00D33D46"/>
    <w:rsid w:val="00D34158"/>
    <w:rsid w:val="00D3441F"/>
    <w:rsid w:val="00D344CC"/>
    <w:rsid w:val="00D345E8"/>
    <w:rsid w:val="00D34A25"/>
    <w:rsid w:val="00D35698"/>
    <w:rsid w:val="00D35734"/>
    <w:rsid w:val="00D3573F"/>
    <w:rsid w:val="00D35808"/>
    <w:rsid w:val="00D35A68"/>
    <w:rsid w:val="00D35B21"/>
    <w:rsid w:val="00D35F00"/>
    <w:rsid w:val="00D36594"/>
    <w:rsid w:val="00D36A58"/>
    <w:rsid w:val="00D371E7"/>
    <w:rsid w:val="00D37241"/>
    <w:rsid w:val="00D37567"/>
    <w:rsid w:val="00D37873"/>
    <w:rsid w:val="00D37ED8"/>
    <w:rsid w:val="00D4008B"/>
    <w:rsid w:val="00D400F1"/>
    <w:rsid w:val="00D40CA2"/>
    <w:rsid w:val="00D40D6B"/>
    <w:rsid w:val="00D414CA"/>
    <w:rsid w:val="00D4160D"/>
    <w:rsid w:val="00D41774"/>
    <w:rsid w:val="00D417AB"/>
    <w:rsid w:val="00D41A5A"/>
    <w:rsid w:val="00D41B4A"/>
    <w:rsid w:val="00D41B77"/>
    <w:rsid w:val="00D41E12"/>
    <w:rsid w:val="00D41FDA"/>
    <w:rsid w:val="00D420AC"/>
    <w:rsid w:val="00D420CC"/>
    <w:rsid w:val="00D42339"/>
    <w:rsid w:val="00D42BE2"/>
    <w:rsid w:val="00D42EF4"/>
    <w:rsid w:val="00D4330E"/>
    <w:rsid w:val="00D434FF"/>
    <w:rsid w:val="00D43520"/>
    <w:rsid w:val="00D43684"/>
    <w:rsid w:val="00D44262"/>
    <w:rsid w:val="00D44C92"/>
    <w:rsid w:val="00D44FBB"/>
    <w:rsid w:val="00D455DB"/>
    <w:rsid w:val="00D45639"/>
    <w:rsid w:val="00D45A3E"/>
    <w:rsid w:val="00D45E56"/>
    <w:rsid w:val="00D4625E"/>
    <w:rsid w:val="00D46816"/>
    <w:rsid w:val="00D46BC1"/>
    <w:rsid w:val="00D46FBE"/>
    <w:rsid w:val="00D47519"/>
    <w:rsid w:val="00D50799"/>
    <w:rsid w:val="00D51189"/>
    <w:rsid w:val="00D51653"/>
    <w:rsid w:val="00D517A5"/>
    <w:rsid w:val="00D51938"/>
    <w:rsid w:val="00D52475"/>
    <w:rsid w:val="00D527CB"/>
    <w:rsid w:val="00D527D5"/>
    <w:rsid w:val="00D528EF"/>
    <w:rsid w:val="00D5297D"/>
    <w:rsid w:val="00D53987"/>
    <w:rsid w:val="00D54090"/>
    <w:rsid w:val="00D54525"/>
    <w:rsid w:val="00D546EC"/>
    <w:rsid w:val="00D54DFA"/>
    <w:rsid w:val="00D55B3E"/>
    <w:rsid w:val="00D55B76"/>
    <w:rsid w:val="00D5616E"/>
    <w:rsid w:val="00D56F89"/>
    <w:rsid w:val="00D57C17"/>
    <w:rsid w:val="00D57CCA"/>
    <w:rsid w:val="00D57F1B"/>
    <w:rsid w:val="00D606F7"/>
    <w:rsid w:val="00D60820"/>
    <w:rsid w:val="00D60861"/>
    <w:rsid w:val="00D60996"/>
    <w:rsid w:val="00D60DB3"/>
    <w:rsid w:val="00D60E43"/>
    <w:rsid w:val="00D60EE9"/>
    <w:rsid w:val="00D60EF3"/>
    <w:rsid w:val="00D610BE"/>
    <w:rsid w:val="00D614E9"/>
    <w:rsid w:val="00D61581"/>
    <w:rsid w:val="00D61F71"/>
    <w:rsid w:val="00D62328"/>
    <w:rsid w:val="00D626DB"/>
    <w:rsid w:val="00D6343F"/>
    <w:rsid w:val="00D63511"/>
    <w:rsid w:val="00D64108"/>
    <w:rsid w:val="00D6420D"/>
    <w:rsid w:val="00D64313"/>
    <w:rsid w:val="00D64714"/>
    <w:rsid w:val="00D647E6"/>
    <w:rsid w:val="00D64956"/>
    <w:rsid w:val="00D64D36"/>
    <w:rsid w:val="00D64D43"/>
    <w:rsid w:val="00D64EA3"/>
    <w:rsid w:val="00D64FA8"/>
    <w:rsid w:val="00D655C6"/>
    <w:rsid w:val="00D6572D"/>
    <w:rsid w:val="00D65E73"/>
    <w:rsid w:val="00D65EFC"/>
    <w:rsid w:val="00D66435"/>
    <w:rsid w:val="00D665CE"/>
    <w:rsid w:val="00D666B6"/>
    <w:rsid w:val="00D66D30"/>
    <w:rsid w:val="00D66F35"/>
    <w:rsid w:val="00D66F57"/>
    <w:rsid w:val="00D6705C"/>
    <w:rsid w:val="00D678F4"/>
    <w:rsid w:val="00D678F9"/>
    <w:rsid w:val="00D67B06"/>
    <w:rsid w:val="00D67FB3"/>
    <w:rsid w:val="00D70EA7"/>
    <w:rsid w:val="00D7111A"/>
    <w:rsid w:val="00D723D8"/>
    <w:rsid w:val="00D72867"/>
    <w:rsid w:val="00D72F31"/>
    <w:rsid w:val="00D73834"/>
    <w:rsid w:val="00D740C9"/>
    <w:rsid w:val="00D74193"/>
    <w:rsid w:val="00D74FC7"/>
    <w:rsid w:val="00D74FCC"/>
    <w:rsid w:val="00D752A9"/>
    <w:rsid w:val="00D75784"/>
    <w:rsid w:val="00D75CBE"/>
    <w:rsid w:val="00D75E6F"/>
    <w:rsid w:val="00D75EC9"/>
    <w:rsid w:val="00D75FDE"/>
    <w:rsid w:val="00D768F9"/>
    <w:rsid w:val="00D76E7B"/>
    <w:rsid w:val="00D7706E"/>
    <w:rsid w:val="00D7711A"/>
    <w:rsid w:val="00D77C8C"/>
    <w:rsid w:val="00D8005F"/>
    <w:rsid w:val="00D802B7"/>
    <w:rsid w:val="00D80DCE"/>
    <w:rsid w:val="00D8135D"/>
    <w:rsid w:val="00D819C3"/>
    <w:rsid w:val="00D81B06"/>
    <w:rsid w:val="00D82000"/>
    <w:rsid w:val="00D82134"/>
    <w:rsid w:val="00D821ED"/>
    <w:rsid w:val="00D82246"/>
    <w:rsid w:val="00D8265D"/>
    <w:rsid w:val="00D82A95"/>
    <w:rsid w:val="00D8342D"/>
    <w:rsid w:val="00D8363B"/>
    <w:rsid w:val="00D83C03"/>
    <w:rsid w:val="00D83F49"/>
    <w:rsid w:val="00D84121"/>
    <w:rsid w:val="00D8412D"/>
    <w:rsid w:val="00D841EA"/>
    <w:rsid w:val="00D84749"/>
    <w:rsid w:val="00D849A4"/>
    <w:rsid w:val="00D84EE8"/>
    <w:rsid w:val="00D84F02"/>
    <w:rsid w:val="00D85C8B"/>
    <w:rsid w:val="00D85CBC"/>
    <w:rsid w:val="00D864AC"/>
    <w:rsid w:val="00D867A0"/>
    <w:rsid w:val="00D86BCD"/>
    <w:rsid w:val="00D86C24"/>
    <w:rsid w:val="00D874BA"/>
    <w:rsid w:val="00D87BBE"/>
    <w:rsid w:val="00D87E76"/>
    <w:rsid w:val="00D906C3"/>
    <w:rsid w:val="00D90AFA"/>
    <w:rsid w:val="00D911F9"/>
    <w:rsid w:val="00D9174B"/>
    <w:rsid w:val="00D9197E"/>
    <w:rsid w:val="00D91D24"/>
    <w:rsid w:val="00D91DAA"/>
    <w:rsid w:val="00D9230A"/>
    <w:rsid w:val="00D924CD"/>
    <w:rsid w:val="00D925A5"/>
    <w:rsid w:val="00D92753"/>
    <w:rsid w:val="00D92A1E"/>
    <w:rsid w:val="00D92E37"/>
    <w:rsid w:val="00D9363B"/>
    <w:rsid w:val="00D93856"/>
    <w:rsid w:val="00D939CD"/>
    <w:rsid w:val="00D93E3D"/>
    <w:rsid w:val="00D93FB8"/>
    <w:rsid w:val="00D94158"/>
    <w:rsid w:val="00D94437"/>
    <w:rsid w:val="00D94521"/>
    <w:rsid w:val="00D9486D"/>
    <w:rsid w:val="00D94CF8"/>
    <w:rsid w:val="00D94FC1"/>
    <w:rsid w:val="00D95663"/>
    <w:rsid w:val="00D95711"/>
    <w:rsid w:val="00D957BA"/>
    <w:rsid w:val="00D95EC9"/>
    <w:rsid w:val="00D96248"/>
    <w:rsid w:val="00D96902"/>
    <w:rsid w:val="00D97103"/>
    <w:rsid w:val="00D97221"/>
    <w:rsid w:val="00D976B8"/>
    <w:rsid w:val="00D97719"/>
    <w:rsid w:val="00D97A3E"/>
    <w:rsid w:val="00D97B48"/>
    <w:rsid w:val="00D97B89"/>
    <w:rsid w:val="00DA0742"/>
    <w:rsid w:val="00DA07DF"/>
    <w:rsid w:val="00DA147B"/>
    <w:rsid w:val="00DA15F2"/>
    <w:rsid w:val="00DA18A9"/>
    <w:rsid w:val="00DA1B1D"/>
    <w:rsid w:val="00DA22E0"/>
    <w:rsid w:val="00DA22E6"/>
    <w:rsid w:val="00DA2902"/>
    <w:rsid w:val="00DA2BC5"/>
    <w:rsid w:val="00DA2CB6"/>
    <w:rsid w:val="00DA2CC1"/>
    <w:rsid w:val="00DA2E97"/>
    <w:rsid w:val="00DA4D6F"/>
    <w:rsid w:val="00DA6037"/>
    <w:rsid w:val="00DA6680"/>
    <w:rsid w:val="00DA66B0"/>
    <w:rsid w:val="00DA66E4"/>
    <w:rsid w:val="00DA678E"/>
    <w:rsid w:val="00DA68F6"/>
    <w:rsid w:val="00DA6A6B"/>
    <w:rsid w:val="00DA7700"/>
    <w:rsid w:val="00DA7AEA"/>
    <w:rsid w:val="00DA7C56"/>
    <w:rsid w:val="00DA7FEB"/>
    <w:rsid w:val="00DB0494"/>
    <w:rsid w:val="00DB05A3"/>
    <w:rsid w:val="00DB084B"/>
    <w:rsid w:val="00DB1111"/>
    <w:rsid w:val="00DB119B"/>
    <w:rsid w:val="00DB18DF"/>
    <w:rsid w:val="00DB1EE4"/>
    <w:rsid w:val="00DB2AB9"/>
    <w:rsid w:val="00DB2C41"/>
    <w:rsid w:val="00DB2D36"/>
    <w:rsid w:val="00DB3183"/>
    <w:rsid w:val="00DB32EB"/>
    <w:rsid w:val="00DB3A81"/>
    <w:rsid w:val="00DB3ABB"/>
    <w:rsid w:val="00DB3BD7"/>
    <w:rsid w:val="00DB3C28"/>
    <w:rsid w:val="00DB4A1F"/>
    <w:rsid w:val="00DB4C5B"/>
    <w:rsid w:val="00DB4E94"/>
    <w:rsid w:val="00DB574A"/>
    <w:rsid w:val="00DB5CF8"/>
    <w:rsid w:val="00DB5F84"/>
    <w:rsid w:val="00DB6938"/>
    <w:rsid w:val="00DB70DF"/>
    <w:rsid w:val="00DB7517"/>
    <w:rsid w:val="00DB75E2"/>
    <w:rsid w:val="00DB7FF7"/>
    <w:rsid w:val="00DC08DC"/>
    <w:rsid w:val="00DC1A0A"/>
    <w:rsid w:val="00DC21D4"/>
    <w:rsid w:val="00DC228A"/>
    <w:rsid w:val="00DC233A"/>
    <w:rsid w:val="00DC273E"/>
    <w:rsid w:val="00DC2C1E"/>
    <w:rsid w:val="00DC3382"/>
    <w:rsid w:val="00DC3633"/>
    <w:rsid w:val="00DC3B36"/>
    <w:rsid w:val="00DC3EB7"/>
    <w:rsid w:val="00DC4502"/>
    <w:rsid w:val="00DC4A06"/>
    <w:rsid w:val="00DC4D90"/>
    <w:rsid w:val="00DC52C3"/>
    <w:rsid w:val="00DC5A1B"/>
    <w:rsid w:val="00DC644A"/>
    <w:rsid w:val="00DC6485"/>
    <w:rsid w:val="00DC6701"/>
    <w:rsid w:val="00DC6702"/>
    <w:rsid w:val="00DC68CA"/>
    <w:rsid w:val="00DC6AD1"/>
    <w:rsid w:val="00DC6AE4"/>
    <w:rsid w:val="00DC712A"/>
    <w:rsid w:val="00DC72D3"/>
    <w:rsid w:val="00DC7481"/>
    <w:rsid w:val="00DC74A8"/>
    <w:rsid w:val="00DC760A"/>
    <w:rsid w:val="00DD0385"/>
    <w:rsid w:val="00DD0583"/>
    <w:rsid w:val="00DD07FB"/>
    <w:rsid w:val="00DD0836"/>
    <w:rsid w:val="00DD0D4F"/>
    <w:rsid w:val="00DD17D2"/>
    <w:rsid w:val="00DD1C3D"/>
    <w:rsid w:val="00DD1D36"/>
    <w:rsid w:val="00DD1EF1"/>
    <w:rsid w:val="00DD2076"/>
    <w:rsid w:val="00DD22D5"/>
    <w:rsid w:val="00DD2431"/>
    <w:rsid w:val="00DD2550"/>
    <w:rsid w:val="00DD2D8B"/>
    <w:rsid w:val="00DD314E"/>
    <w:rsid w:val="00DD347F"/>
    <w:rsid w:val="00DD3686"/>
    <w:rsid w:val="00DD3ABA"/>
    <w:rsid w:val="00DD4126"/>
    <w:rsid w:val="00DD44CF"/>
    <w:rsid w:val="00DD45B6"/>
    <w:rsid w:val="00DD4C76"/>
    <w:rsid w:val="00DD4D02"/>
    <w:rsid w:val="00DD4D34"/>
    <w:rsid w:val="00DD5078"/>
    <w:rsid w:val="00DD520D"/>
    <w:rsid w:val="00DD520E"/>
    <w:rsid w:val="00DD5AC2"/>
    <w:rsid w:val="00DD6616"/>
    <w:rsid w:val="00DD6B8F"/>
    <w:rsid w:val="00DD6C65"/>
    <w:rsid w:val="00DD6C8A"/>
    <w:rsid w:val="00DD6EEF"/>
    <w:rsid w:val="00DD712F"/>
    <w:rsid w:val="00DD740C"/>
    <w:rsid w:val="00DD7721"/>
    <w:rsid w:val="00DD7C4D"/>
    <w:rsid w:val="00DD7F72"/>
    <w:rsid w:val="00DE0401"/>
    <w:rsid w:val="00DE0845"/>
    <w:rsid w:val="00DE08F1"/>
    <w:rsid w:val="00DE0945"/>
    <w:rsid w:val="00DE0E8D"/>
    <w:rsid w:val="00DE1889"/>
    <w:rsid w:val="00DE1AF5"/>
    <w:rsid w:val="00DE1F4E"/>
    <w:rsid w:val="00DE21C9"/>
    <w:rsid w:val="00DE2B13"/>
    <w:rsid w:val="00DE2C07"/>
    <w:rsid w:val="00DE2CCF"/>
    <w:rsid w:val="00DE441F"/>
    <w:rsid w:val="00DE4AE6"/>
    <w:rsid w:val="00DE4C55"/>
    <w:rsid w:val="00DE4C62"/>
    <w:rsid w:val="00DE4E9C"/>
    <w:rsid w:val="00DE52F8"/>
    <w:rsid w:val="00DE540C"/>
    <w:rsid w:val="00DE5B56"/>
    <w:rsid w:val="00DE610E"/>
    <w:rsid w:val="00DE6A82"/>
    <w:rsid w:val="00DE6B14"/>
    <w:rsid w:val="00DE70A1"/>
    <w:rsid w:val="00DE722B"/>
    <w:rsid w:val="00DE73DC"/>
    <w:rsid w:val="00DE7979"/>
    <w:rsid w:val="00DE7F9B"/>
    <w:rsid w:val="00DF006B"/>
    <w:rsid w:val="00DF034A"/>
    <w:rsid w:val="00DF0778"/>
    <w:rsid w:val="00DF07ED"/>
    <w:rsid w:val="00DF0BB3"/>
    <w:rsid w:val="00DF0D27"/>
    <w:rsid w:val="00DF108E"/>
    <w:rsid w:val="00DF1462"/>
    <w:rsid w:val="00DF175F"/>
    <w:rsid w:val="00DF1BDF"/>
    <w:rsid w:val="00DF1D27"/>
    <w:rsid w:val="00DF2496"/>
    <w:rsid w:val="00DF26DC"/>
    <w:rsid w:val="00DF2C9C"/>
    <w:rsid w:val="00DF2D24"/>
    <w:rsid w:val="00DF3364"/>
    <w:rsid w:val="00DF35DB"/>
    <w:rsid w:val="00DF4333"/>
    <w:rsid w:val="00DF4440"/>
    <w:rsid w:val="00DF4671"/>
    <w:rsid w:val="00DF4F86"/>
    <w:rsid w:val="00DF574C"/>
    <w:rsid w:val="00DF5E39"/>
    <w:rsid w:val="00DF6424"/>
    <w:rsid w:val="00DF6FE0"/>
    <w:rsid w:val="00DF785B"/>
    <w:rsid w:val="00DF7BFB"/>
    <w:rsid w:val="00E001D5"/>
    <w:rsid w:val="00E003AC"/>
    <w:rsid w:val="00E008B0"/>
    <w:rsid w:val="00E00D1C"/>
    <w:rsid w:val="00E01BCA"/>
    <w:rsid w:val="00E023ED"/>
    <w:rsid w:val="00E038D8"/>
    <w:rsid w:val="00E03A43"/>
    <w:rsid w:val="00E03F3F"/>
    <w:rsid w:val="00E04C7C"/>
    <w:rsid w:val="00E04C87"/>
    <w:rsid w:val="00E06CAE"/>
    <w:rsid w:val="00E06E7A"/>
    <w:rsid w:val="00E06EC9"/>
    <w:rsid w:val="00E07320"/>
    <w:rsid w:val="00E07A50"/>
    <w:rsid w:val="00E1022B"/>
    <w:rsid w:val="00E10E7F"/>
    <w:rsid w:val="00E10FB7"/>
    <w:rsid w:val="00E11117"/>
    <w:rsid w:val="00E112AD"/>
    <w:rsid w:val="00E11AF7"/>
    <w:rsid w:val="00E11C96"/>
    <w:rsid w:val="00E11CEB"/>
    <w:rsid w:val="00E12432"/>
    <w:rsid w:val="00E1268D"/>
    <w:rsid w:val="00E12820"/>
    <w:rsid w:val="00E12BEF"/>
    <w:rsid w:val="00E12CD7"/>
    <w:rsid w:val="00E12DD7"/>
    <w:rsid w:val="00E134BE"/>
    <w:rsid w:val="00E1357D"/>
    <w:rsid w:val="00E136C4"/>
    <w:rsid w:val="00E13DD1"/>
    <w:rsid w:val="00E13F31"/>
    <w:rsid w:val="00E142CA"/>
    <w:rsid w:val="00E1463B"/>
    <w:rsid w:val="00E14894"/>
    <w:rsid w:val="00E14D24"/>
    <w:rsid w:val="00E1515E"/>
    <w:rsid w:val="00E15CAF"/>
    <w:rsid w:val="00E161FA"/>
    <w:rsid w:val="00E168C9"/>
    <w:rsid w:val="00E16A63"/>
    <w:rsid w:val="00E16AA3"/>
    <w:rsid w:val="00E16AC2"/>
    <w:rsid w:val="00E173C0"/>
    <w:rsid w:val="00E17711"/>
    <w:rsid w:val="00E17B71"/>
    <w:rsid w:val="00E205DD"/>
    <w:rsid w:val="00E205EF"/>
    <w:rsid w:val="00E209F7"/>
    <w:rsid w:val="00E20E4E"/>
    <w:rsid w:val="00E21239"/>
    <w:rsid w:val="00E2125F"/>
    <w:rsid w:val="00E21569"/>
    <w:rsid w:val="00E2218E"/>
    <w:rsid w:val="00E222B7"/>
    <w:rsid w:val="00E22346"/>
    <w:rsid w:val="00E22A7C"/>
    <w:rsid w:val="00E22D0F"/>
    <w:rsid w:val="00E22DD8"/>
    <w:rsid w:val="00E2309D"/>
    <w:rsid w:val="00E23330"/>
    <w:rsid w:val="00E234BB"/>
    <w:rsid w:val="00E238CB"/>
    <w:rsid w:val="00E23933"/>
    <w:rsid w:val="00E23CD1"/>
    <w:rsid w:val="00E2422D"/>
    <w:rsid w:val="00E246D3"/>
    <w:rsid w:val="00E249BC"/>
    <w:rsid w:val="00E24A97"/>
    <w:rsid w:val="00E24E3B"/>
    <w:rsid w:val="00E253F9"/>
    <w:rsid w:val="00E2546E"/>
    <w:rsid w:val="00E25CFB"/>
    <w:rsid w:val="00E2610C"/>
    <w:rsid w:val="00E26880"/>
    <w:rsid w:val="00E274D9"/>
    <w:rsid w:val="00E27560"/>
    <w:rsid w:val="00E27826"/>
    <w:rsid w:val="00E27E35"/>
    <w:rsid w:val="00E27EFB"/>
    <w:rsid w:val="00E3018E"/>
    <w:rsid w:val="00E3187C"/>
    <w:rsid w:val="00E318B1"/>
    <w:rsid w:val="00E319E1"/>
    <w:rsid w:val="00E31ABF"/>
    <w:rsid w:val="00E32876"/>
    <w:rsid w:val="00E32A4F"/>
    <w:rsid w:val="00E33842"/>
    <w:rsid w:val="00E33A95"/>
    <w:rsid w:val="00E33AB3"/>
    <w:rsid w:val="00E341CA"/>
    <w:rsid w:val="00E3487C"/>
    <w:rsid w:val="00E34C2D"/>
    <w:rsid w:val="00E34E19"/>
    <w:rsid w:val="00E34F72"/>
    <w:rsid w:val="00E35AF7"/>
    <w:rsid w:val="00E35BFE"/>
    <w:rsid w:val="00E35C17"/>
    <w:rsid w:val="00E35F87"/>
    <w:rsid w:val="00E3635D"/>
    <w:rsid w:val="00E36AB3"/>
    <w:rsid w:val="00E36B02"/>
    <w:rsid w:val="00E36C00"/>
    <w:rsid w:val="00E373CF"/>
    <w:rsid w:val="00E4005C"/>
    <w:rsid w:val="00E40612"/>
    <w:rsid w:val="00E40EEE"/>
    <w:rsid w:val="00E414FF"/>
    <w:rsid w:val="00E41594"/>
    <w:rsid w:val="00E41640"/>
    <w:rsid w:val="00E4185E"/>
    <w:rsid w:val="00E419EA"/>
    <w:rsid w:val="00E41BBF"/>
    <w:rsid w:val="00E41BD6"/>
    <w:rsid w:val="00E41D55"/>
    <w:rsid w:val="00E42016"/>
    <w:rsid w:val="00E42314"/>
    <w:rsid w:val="00E42330"/>
    <w:rsid w:val="00E42CBF"/>
    <w:rsid w:val="00E435DA"/>
    <w:rsid w:val="00E4381D"/>
    <w:rsid w:val="00E43C07"/>
    <w:rsid w:val="00E44022"/>
    <w:rsid w:val="00E44260"/>
    <w:rsid w:val="00E44430"/>
    <w:rsid w:val="00E446BE"/>
    <w:rsid w:val="00E456A2"/>
    <w:rsid w:val="00E4576A"/>
    <w:rsid w:val="00E4579C"/>
    <w:rsid w:val="00E45B4B"/>
    <w:rsid w:val="00E46C53"/>
    <w:rsid w:val="00E471B9"/>
    <w:rsid w:val="00E474DF"/>
    <w:rsid w:val="00E478D0"/>
    <w:rsid w:val="00E47A56"/>
    <w:rsid w:val="00E47B07"/>
    <w:rsid w:val="00E47E06"/>
    <w:rsid w:val="00E5013F"/>
    <w:rsid w:val="00E501D7"/>
    <w:rsid w:val="00E50B00"/>
    <w:rsid w:val="00E50CE7"/>
    <w:rsid w:val="00E510C2"/>
    <w:rsid w:val="00E51E16"/>
    <w:rsid w:val="00E528DD"/>
    <w:rsid w:val="00E52AF9"/>
    <w:rsid w:val="00E52B89"/>
    <w:rsid w:val="00E531D5"/>
    <w:rsid w:val="00E5327F"/>
    <w:rsid w:val="00E532F2"/>
    <w:rsid w:val="00E5334C"/>
    <w:rsid w:val="00E54257"/>
    <w:rsid w:val="00E54BD0"/>
    <w:rsid w:val="00E552E4"/>
    <w:rsid w:val="00E56433"/>
    <w:rsid w:val="00E56A57"/>
    <w:rsid w:val="00E56D16"/>
    <w:rsid w:val="00E56DB0"/>
    <w:rsid w:val="00E56E41"/>
    <w:rsid w:val="00E56F21"/>
    <w:rsid w:val="00E5772C"/>
    <w:rsid w:val="00E5789C"/>
    <w:rsid w:val="00E57A17"/>
    <w:rsid w:val="00E57BBF"/>
    <w:rsid w:val="00E57F90"/>
    <w:rsid w:val="00E600CD"/>
    <w:rsid w:val="00E604D5"/>
    <w:rsid w:val="00E611FF"/>
    <w:rsid w:val="00E6172C"/>
    <w:rsid w:val="00E61870"/>
    <w:rsid w:val="00E623EA"/>
    <w:rsid w:val="00E62466"/>
    <w:rsid w:val="00E62AAE"/>
    <w:rsid w:val="00E62ABE"/>
    <w:rsid w:val="00E63091"/>
    <w:rsid w:val="00E631F9"/>
    <w:rsid w:val="00E635C8"/>
    <w:rsid w:val="00E63651"/>
    <w:rsid w:val="00E63C6A"/>
    <w:rsid w:val="00E6417E"/>
    <w:rsid w:val="00E6576D"/>
    <w:rsid w:val="00E65E4E"/>
    <w:rsid w:val="00E6654A"/>
    <w:rsid w:val="00E6686C"/>
    <w:rsid w:val="00E668F5"/>
    <w:rsid w:val="00E66CCA"/>
    <w:rsid w:val="00E66EB1"/>
    <w:rsid w:val="00E67138"/>
    <w:rsid w:val="00E677A2"/>
    <w:rsid w:val="00E67A63"/>
    <w:rsid w:val="00E70C1E"/>
    <w:rsid w:val="00E70D92"/>
    <w:rsid w:val="00E71A23"/>
    <w:rsid w:val="00E71AE0"/>
    <w:rsid w:val="00E71B1A"/>
    <w:rsid w:val="00E71E43"/>
    <w:rsid w:val="00E71EA1"/>
    <w:rsid w:val="00E7205F"/>
    <w:rsid w:val="00E723AF"/>
    <w:rsid w:val="00E7245D"/>
    <w:rsid w:val="00E72DB9"/>
    <w:rsid w:val="00E73198"/>
    <w:rsid w:val="00E73658"/>
    <w:rsid w:val="00E7397F"/>
    <w:rsid w:val="00E74362"/>
    <w:rsid w:val="00E7441C"/>
    <w:rsid w:val="00E7449D"/>
    <w:rsid w:val="00E74930"/>
    <w:rsid w:val="00E74F93"/>
    <w:rsid w:val="00E7504B"/>
    <w:rsid w:val="00E750EB"/>
    <w:rsid w:val="00E750F1"/>
    <w:rsid w:val="00E753B5"/>
    <w:rsid w:val="00E755E4"/>
    <w:rsid w:val="00E75C48"/>
    <w:rsid w:val="00E75C93"/>
    <w:rsid w:val="00E763C9"/>
    <w:rsid w:val="00E76BEC"/>
    <w:rsid w:val="00E7755F"/>
    <w:rsid w:val="00E77616"/>
    <w:rsid w:val="00E77B5B"/>
    <w:rsid w:val="00E77C8D"/>
    <w:rsid w:val="00E80116"/>
    <w:rsid w:val="00E805AF"/>
    <w:rsid w:val="00E80643"/>
    <w:rsid w:val="00E810B7"/>
    <w:rsid w:val="00E810D9"/>
    <w:rsid w:val="00E8134B"/>
    <w:rsid w:val="00E819FF"/>
    <w:rsid w:val="00E81CDC"/>
    <w:rsid w:val="00E81DBE"/>
    <w:rsid w:val="00E81EA7"/>
    <w:rsid w:val="00E81F41"/>
    <w:rsid w:val="00E82814"/>
    <w:rsid w:val="00E82CA8"/>
    <w:rsid w:val="00E82D52"/>
    <w:rsid w:val="00E831ED"/>
    <w:rsid w:val="00E83213"/>
    <w:rsid w:val="00E83B21"/>
    <w:rsid w:val="00E84250"/>
    <w:rsid w:val="00E84274"/>
    <w:rsid w:val="00E845E6"/>
    <w:rsid w:val="00E8486B"/>
    <w:rsid w:val="00E84AF6"/>
    <w:rsid w:val="00E853B4"/>
    <w:rsid w:val="00E854E7"/>
    <w:rsid w:val="00E8566E"/>
    <w:rsid w:val="00E85861"/>
    <w:rsid w:val="00E8641F"/>
    <w:rsid w:val="00E86B04"/>
    <w:rsid w:val="00E8734B"/>
    <w:rsid w:val="00E8754B"/>
    <w:rsid w:val="00E875E9"/>
    <w:rsid w:val="00E87A4D"/>
    <w:rsid w:val="00E87CE4"/>
    <w:rsid w:val="00E87F0C"/>
    <w:rsid w:val="00E902B0"/>
    <w:rsid w:val="00E9034B"/>
    <w:rsid w:val="00E907AF"/>
    <w:rsid w:val="00E90998"/>
    <w:rsid w:val="00E90CFE"/>
    <w:rsid w:val="00E91540"/>
    <w:rsid w:val="00E91AA9"/>
    <w:rsid w:val="00E91D14"/>
    <w:rsid w:val="00E92481"/>
    <w:rsid w:val="00E92F61"/>
    <w:rsid w:val="00E93277"/>
    <w:rsid w:val="00E93439"/>
    <w:rsid w:val="00E93534"/>
    <w:rsid w:val="00E937A8"/>
    <w:rsid w:val="00E93C63"/>
    <w:rsid w:val="00E93E19"/>
    <w:rsid w:val="00E947F4"/>
    <w:rsid w:val="00E95017"/>
    <w:rsid w:val="00E9566D"/>
    <w:rsid w:val="00E95C3D"/>
    <w:rsid w:val="00E95D99"/>
    <w:rsid w:val="00E95F53"/>
    <w:rsid w:val="00E96473"/>
    <w:rsid w:val="00E964C7"/>
    <w:rsid w:val="00E96982"/>
    <w:rsid w:val="00E96C77"/>
    <w:rsid w:val="00E970F7"/>
    <w:rsid w:val="00E97350"/>
    <w:rsid w:val="00E9788C"/>
    <w:rsid w:val="00EA0084"/>
    <w:rsid w:val="00EA0639"/>
    <w:rsid w:val="00EA083B"/>
    <w:rsid w:val="00EA0BAD"/>
    <w:rsid w:val="00EA0BF0"/>
    <w:rsid w:val="00EA0C48"/>
    <w:rsid w:val="00EA0FDD"/>
    <w:rsid w:val="00EA1529"/>
    <w:rsid w:val="00EA18B8"/>
    <w:rsid w:val="00EA2DD8"/>
    <w:rsid w:val="00EA2DE0"/>
    <w:rsid w:val="00EA2E17"/>
    <w:rsid w:val="00EA35B3"/>
    <w:rsid w:val="00EA3C8E"/>
    <w:rsid w:val="00EA3DDF"/>
    <w:rsid w:val="00EA47FA"/>
    <w:rsid w:val="00EA4966"/>
    <w:rsid w:val="00EA496E"/>
    <w:rsid w:val="00EA4A2C"/>
    <w:rsid w:val="00EA5466"/>
    <w:rsid w:val="00EA5A8F"/>
    <w:rsid w:val="00EA629B"/>
    <w:rsid w:val="00EA673F"/>
    <w:rsid w:val="00EA67C9"/>
    <w:rsid w:val="00EA68C2"/>
    <w:rsid w:val="00EA6F35"/>
    <w:rsid w:val="00EA7190"/>
    <w:rsid w:val="00EA73BA"/>
    <w:rsid w:val="00EA74EB"/>
    <w:rsid w:val="00EA78DA"/>
    <w:rsid w:val="00EA7B73"/>
    <w:rsid w:val="00EA7E18"/>
    <w:rsid w:val="00EB07E6"/>
    <w:rsid w:val="00EB0C9C"/>
    <w:rsid w:val="00EB0CC2"/>
    <w:rsid w:val="00EB0E47"/>
    <w:rsid w:val="00EB1099"/>
    <w:rsid w:val="00EB1250"/>
    <w:rsid w:val="00EB1824"/>
    <w:rsid w:val="00EB1CC7"/>
    <w:rsid w:val="00EB1E6A"/>
    <w:rsid w:val="00EB1EF5"/>
    <w:rsid w:val="00EB23CC"/>
    <w:rsid w:val="00EB2A88"/>
    <w:rsid w:val="00EB2E09"/>
    <w:rsid w:val="00EB358A"/>
    <w:rsid w:val="00EB3DF7"/>
    <w:rsid w:val="00EB425C"/>
    <w:rsid w:val="00EB4523"/>
    <w:rsid w:val="00EB46ED"/>
    <w:rsid w:val="00EB4A90"/>
    <w:rsid w:val="00EB4FC7"/>
    <w:rsid w:val="00EB51FE"/>
    <w:rsid w:val="00EB636F"/>
    <w:rsid w:val="00EB66D4"/>
    <w:rsid w:val="00EB67D7"/>
    <w:rsid w:val="00EB6A06"/>
    <w:rsid w:val="00EB6C4E"/>
    <w:rsid w:val="00EB6C5D"/>
    <w:rsid w:val="00EB6F46"/>
    <w:rsid w:val="00EB7073"/>
    <w:rsid w:val="00EB79CF"/>
    <w:rsid w:val="00EB7BAC"/>
    <w:rsid w:val="00EB7F5C"/>
    <w:rsid w:val="00EC067F"/>
    <w:rsid w:val="00EC1408"/>
    <w:rsid w:val="00EC1BB6"/>
    <w:rsid w:val="00EC1CB5"/>
    <w:rsid w:val="00EC2073"/>
    <w:rsid w:val="00EC225A"/>
    <w:rsid w:val="00EC22CA"/>
    <w:rsid w:val="00EC266C"/>
    <w:rsid w:val="00EC3113"/>
    <w:rsid w:val="00EC329B"/>
    <w:rsid w:val="00EC337F"/>
    <w:rsid w:val="00EC35E8"/>
    <w:rsid w:val="00EC3A4F"/>
    <w:rsid w:val="00EC3CC9"/>
    <w:rsid w:val="00EC4793"/>
    <w:rsid w:val="00EC47C2"/>
    <w:rsid w:val="00EC4CFB"/>
    <w:rsid w:val="00EC5253"/>
    <w:rsid w:val="00EC54D0"/>
    <w:rsid w:val="00EC558A"/>
    <w:rsid w:val="00EC5C56"/>
    <w:rsid w:val="00EC5CF1"/>
    <w:rsid w:val="00EC615C"/>
    <w:rsid w:val="00EC6C9F"/>
    <w:rsid w:val="00EC764E"/>
    <w:rsid w:val="00EC76F8"/>
    <w:rsid w:val="00ED02E8"/>
    <w:rsid w:val="00ED032E"/>
    <w:rsid w:val="00ED08AB"/>
    <w:rsid w:val="00ED0EFD"/>
    <w:rsid w:val="00ED1358"/>
    <w:rsid w:val="00ED1620"/>
    <w:rsid w:val="00ED1BC2"/>
    <w:rsid w:val="00ED20EC"/>
    <w:rsid w:val="00ED2735"/>
    <w:rsid w:val="00ED2966"/>
    <w:rsid w:val="00ED2B19"/>
    <w:rsid w:val="00ED2DDC"/>
    <w:rsid w:val="00ED2F9D"/>
    <w:rsid w:val="00ED3325"/>
    <w:rsid w:val="00ED394B"/>
    <w:rsid w:val="00ED3970"/>
    <w:rsid w:val="00ED3B65"/>
    <w:rsid w:val="00ED4121"/>
    <w:rsid w:val="00ED4352"/>
    <w:rsid w:val="00ED451F"/>
    <w:rsid w:val="00ED4A98"/>
    <w:rsid w:val="00ED4AD7"/>
    <w:rsid w:val="00ED4B36"/>
    <w:rsid w:val="00ED52B7"/>
    <w:rsid w:val="00ED5427"/>
    <w:rsid w:val="00ED57CB"/>
    <w:rsid w:val="00ED57E6"/>
    <w:rsid w:val="00ED59CF"/>
    <w:rsid w:val="00ED5C93"/>
    <w:rsid w:val="00ED6232"/>
    <w:rsid w:val="00ED6679"/>
    <w:rsid w:val="00ED7973"/>
    <w:rsid w:val="00ED7C55"/>
    <w:rsid w:val="00ED7D8A"/>
    <w:rsid w:val="00ED7E76"/>
    <w:rsid w:val="00ED7F44"/>
    <w:rsid w:val="00EE02A4"/>
    <w:rsid w:val="00EE08B9"/>
    <w:rsid w:val="00EE0D6B"/>
    <w:rsid w:val="00EE19D9"/>
    <w:rsid w:val="00EE1B5A"/>
    <w:rsid w:val="00EE2223"/>
    <w:rsid w:val="00EE2294"/>
    <w:rsid w:val="00EE2592"/>
    <w:rsid w:val="00EE2E4D"/>
    <w:rsid w:val="00EE2EA2"/>
    <w:rsid w:val="00EE2FE0"/>
    <w:rsid w:val="00EE35BC"/>
    <w:rsid w:val="00EE3873"/>
    <w:rsid w:val="00EE3F4E"/>
    <w:rsid w:val="00EE4A4A"/>
    <w:rsid w:val="00EE4E3E"/>
    <w:rsid w:val="00EE5AF7"/>
    <w:rsid w:val="00EE5B66"/>
    <w:rsid w:val="00EE5CFF"/>
    <w:rsid w:val="00EE5E69"/>
    <w:rsid w:val="00EE618D"/>
    <w:rsid w:val="00EE6251"/>
    <w:rsid w:val="00EE625A"/>
    <w:rsid w:val="00EE62DE"/>
    <w:rsid w:val="00EE63B1"/>
    <w:rsid w:val="00EE6742"/>
    <w:rsid w:val="00EE6C4C"/>
    <w:rsid w:val="00EE6E05"/>
    <w:rsid w:val="00EE6F3E"/>
    <w:rsid w:val="00EE798D"/>
    <w:rsid w:val="00EE7D7F"/>
    <w:rsid w:val="00EF0450"/>
    <w:rsid w:val="00EF107E"/>
    <w:rsid w:val="00EF1330"/>
    <w:rsid w:val="00EF15C5"/>
    <w:rsid w:val="00EF197C"/>
    <w:rsid w:val="00EF1BDF"/>
    <w:rsid w:val="00EF1D13"/>
    <w:rsid w:val="00EF1E32"/>
    <w:rsid w:val="00EF21A5"/>
    <w:rsid w:val="00EF2A52"/>
    <w:rsid w:val="00EF2C53"/>
    <w:rsid w:val="00EF2EF7"/>
    <w:rsid w:val="00EF36AA"/>
    <w:rsid w:val="00EF4218"/>
    <w:rsid w:val="00EF4269"/>
    <w:rsid w:val="00EF44C6"/>
    <w:rsid w:val="00EF4735"/>
    <w:rsid w:val="00EF47A5"/>
    <w:rsid w:val="00EF48F9"/>
    <w:rsid w:val="00EF4954"/>
    <w:rsid w:val="00EF4ACF"/>
    <w:rsid w:val="00EF4EAD"/>
    <w:rsid w:val="00EF4EEA"/>
    <w:rsid w:val="00EF4F62"/>
    <w:rsid w:val="00EF51DB"/>
    <w:rsid w:val="00EF5423"/>
    <w:rsid w:val="00EF5735"/>
    <w:rsid w:val="00EF5809"/>
    <w:rsid w:val="00EF5AC4"/>
    <w:rsid w:val="00EF618E"/>
    <w:rsid w:val="00EF685F"/>
    <w:rsid w:val="00EF68D9"/>
    <w:rsid w:val="00EF6CFC"/>
    <w:rsid w:val="00EF6E9A"/>
    <w:rsid w:val="00EF7E96"/>
    <w:rsid w:val="00EF7EE4"/>
    <w:rsid w:val="00F0010E"/>
    <w:rsid w:val="00F005AB"/>
    <w:rsid w:val="00F013C8"/>
    <w:rsid w:val="00F01E6B"/>
    <w:rsid w:val="00F0201B"/>
    <w:rsid w:val="00F02437"/>
    <w:rsid w:val="00F02623"/>
    <w:rsid w:val="00F029A4"/>
    <w:rsid w:val="00F02A1E"/>
    <w:rsid w:val="00F02A4F"/>
    <w:rsid w:val="00F02BAB"/>
    <w:rsid w:val="00F032FF"/>
    <w:rsid w:val="00F03302"/>
    <w:rsid w:val="00F03601"/>
    <w:rsid w:val="00F03AE3"/>
    <w:rsid w:val="00F04017"/>
    <w:rsid w:val="00F04B6A"/>
    <w:rsid w:val="00F04C16"/>
    <w:rsid w:val="00F0528B"/>
    <w:rsid w:val="00F05450"/>
    <w:rsid w:val="00F05861"/>
    <w:rsid w:val="00F058EC"/>
    <w:rsid w:val="00F0597D"/>
    <w:rsid w:val="00F05A4E"/>
    <w:rsid w:val="00F05BCE"/>
    <w:rsid w:val="00F065CC"/>
    <w:rsid w:val="00F0673E"/>
    <w:rsid w:val="00F06B45"/>
    <w:rsid w:val="00F06BBC"/>
    <w:rsid w:val="00F06E1C"/>
    <w:rsid w:val="00F06F19"/>
    <w:rsid w:val="00F07A31"/>
    <w:rsid w:val="00F07BF1"/>
    <w:rsid w:val="00F07D76"/>
    <w:rsid w:val="00F10390"/>
    <w:rsid w:val="00F104A2"/>
    <w:rsid w:val="00F1163F"/>
    <w:rsid w:val="00F11914"/>
    <w:rsid w:val="00F11C9D"/>
    <w:rsid w:val="00F11F50"/>
    <w:rsid w:val="00F12140"/>
    <w:rsid w:val="00F12A42"/>
    <w:rsid w:val="00F12BB3"/>
    <w:rsid w:val="00F13086"/>
    <w:rsid w:val="00F132E3"/>
    <w:rsid w:val="00F13905"/>
    <w:rsid w:val="00F13AAC"/>
    <w:rsid w:val="00F13CB0"/>
    <w:rsid w:val="00F13E31"/>
    <w:rsid w:val="00F13FFE"/>
    <w:rsid w:val="00F143EF"/>
    <w:rsid w:val="00F14682"/>
    <w:rsid w:val="00F1471E"/>
    <w:rsid w:val="00F147B7"/>
    <w:rsid w:val="00F14F3D"/>
    <w:rsid w:val="00F15442"/>
    <w:rsid w:val="00F157ED"/>
    <w:rsid w:val="00F15A37"/>
    <w:rsid w:val="00F15D1F"/>
    <w:rsid w:val="00F1617D"/>
    <w:rsid w:val="00F167FC"/>
    <w:rsid w:val="00F16A50"/>
    <w:rsid w:val="00F1741F"/>
    <w:rsid w:val="00F1752A"/>
    <w:rsid w:val="00F17B89"/>
    <w:rsid w:val="00F208D2"/>
    <w:rsid w:val="00F20B5D"/>
    <w:rsid w:val="00F20CBB"/>
    <w:rsid w:val="00F20E06"/>
    <w:rsid w:val="00F20E43"/>
    <w:rsid w:val="00F2142F"/>
    <w:rsid w:val="00F2145A"/>
    <w:rsid w:val="00F21985"/>
    <w:rsid w:val="00F21EE6"/>
    <w:rsid w:val="00F22243"/>
    <w:rsid w:val="00F2236C"/>
    <w:rsid w:val="00F229FC"/>
    <w:rsid w:val="00F22C56"/>
    <w:rsid w:val="00F23160"/>
    <w:rsid w:val="00F234A3"/>
    <w:rsid w:val="00F24070"/>
    <w:rsid w:val="00F24139"/>
    <w:rsid w:val="00F241CD"/>
    <w:rsid w:val="00F24388"/>
    <w:rsid w:val="00F248E6"/>
    <w:rsid w:val="00F24CB0"/>
    <w:rsid w:val="00F24FD6"/>
    <w:rsid w:val="00F2517D"/>
    <w:rsid w:val="00F253C9"/>
    <w:rsid w:val="00F2550B"/>
    <w:rsid w:val="00F2555F"/>
    <w:rsid w:val="00F261F3"/>
    <w:rsid w:val="00F266AD"/>
    <w:rsid w:val="00F27D10"/>
    <w:rsid w:val="00F30407"/>
    <w:rsid w:val="00F30B73"/>
    <w:rsid w:val="00F30C56"/>
    <w:rsid w:val="00F30EE9"/>
    <w:rsid w:val="00F31492"/>
    <w:rsid w:val="00F3279E"/>
    <w:rsid w:val="00F32C8F"/>
    <w:rsid w:val="00F32DA2"/>
    <w:rsid w:val="00F33A5F"/>
    <w:rsid w:val="00F33BC0"/>
    <w:rsid w:val="00F34000"/>
    <w:rsid w:val="00F344E7"/>
    <w:rsid w:val="00F34770"/>
    <w:rsid w:val="00F34824"/>
    <w:rsid w:val="00F3492C"/>
    <w:rsid w:val="00F34D10"/>
    <w:rsid w:val="00F355DD"/>
    <w:rsid w:val="00F35E44"/>
    <w:rsid w:val="00F35EB0"/>
    <w:rsid w:val="00F36DF9"/>
    <w:rsid w:val="00F37200"/>
    <w:rsid w:val="00F37278"/>
    <w:rsid w:val="00F37435"/>
    <w:rsid w:val="00F378EA"/>
    <w:rsid w:val="00F37BE5"/>
    <w:rsid w:val="00F37DEA"/>
    <w:rsid w:val="00F40091"/>
    <w:rsid w:val="00F401E9"/>
    <w:rsid w:val="00F40E31"/>
    <w:rsid w:val="00F4149F"/>
    <w:rsid w:val="00F41AFD"/>
    <w:rsid w:val="00F41E1E"/>
    <w:rsid w:val="00F41E46"/>
    <w:rsid w:val="00F41E57"/>
    <w:rsid w:val="00F42105"/>
    <w:rsid w:val="00F42A58"/>
    <w:rsid w:val="00F42DD7"/>
    <w:rsid w:val="00F4346F"/>
    <w:rsid w:val="00F435B1"/>
    <w:rsid w:val="00F43730"/>
    <w:rsid w:val="00F442B9"/>
    <w:rsid w:val="00F4436F"/>
    <w:rsid w:val="00F44F14"/>
    <w:rsid w:val="00F454D7"/>
    <w:rsid w:val="00F463C2"/>
    <w:rsid w:val="00F46489"/>
    <w:rsid w:val="00F46DBA"/>
    <w:rsid w:val="00F47164"/>
    <w:rsid w:val="00F47252"/>
    <w:rsid w:val="00F47486"/>
    <w:rsid w:val="00F474B2"/>
    <w:rsid w:val="00F47A26"/>
    <w:rsid w:val="00F50163"/>
    <w:rsid w:val="00F51730"/>
    <w:rsid w:val="00F52D0A"/>
    <w:rsid w:val="00F53213"/>
    <w:rsid w:val="00F5339D"/>
    <w:rsid w:val="00F53956"/>
    <w:rsid w:val="00F5417A"/>
    <w:rsid w:val="00F541CE"/>
    <w:rsid w:val="00F54438"/>
    <w:rsid w:val="00F5447E"/>
    <w:rsid w:val="00F55364"/>
    <w:rsid w:val="00F55609"/>
    <w:rsid w:val="00F55DFD"/>
    <w:rsid w:val="00F5618E"/>
    <w:rsid w:val="00F56334"/>
    <w:rsid w:val="00F56581"/>
    <w:rsid w:val="00F56619"/>
    <w:rsid w:val="00F56722"/>
    <w:rsid w:val="00F567AA"/>
    <w:rsid w:val="00F56DC1"/>
    <w:rsid w:val="00F571F1"/>
    <w:rsid w:val="00F578BC"/>
    <w:rsid w:val="00F57A14"/>
    <w:rsid w:val="00F6019C"/>
    <w:rsid w:val="00F601FC"/>
    <w:rsid w:val="00F60BF5"/>
    <w:rsid w:val="00F6160D"/>
    <w:rsid w:val="00F61840"/>
    <w:rsid w:val="00F61F41"/>
    <w:rsid w:val="00F61F99"/>
    <w:rsid w:val="00F626A1"/>
    <w:rsid w:val="00F62AE1"/>
    <w:rsid w:val="00F631C7"/>
    <w:rsid w:val="00F633D3"/>
    <w:rsid w:val="00F6407F"/>
    <w:rsid w:val="00F64194"/>
    <w:rsid w:val="00F646FA"/>
    <w:rsid w:val="00F64A20"/>
    <w:rsid w:val="00F64B7A"/>
    <w:rsid w:val="00F6532B"/>
    <w:rsid w:val="00F6541B"/>
    <w:rsid w:val="00F66151"/>
    <w:rsid w:val="00F66F4B"/>
    <w:rsid w:val="00F6708D"/>
    <w:rsid w:val="00F671ED"/>
    <w:rsid w:val="00F67CC9"/>
    <w:rsid w:val="00F701D4"/>
    <w:rsid w:val="00F7052E"/>
    <w:rsid w:val="00F70701"/>
    <w:rsid w:val="00F7088A"/>
    <w:rsid w:val="00F711A3"/>
    <w:rsid w:val="00F71732"/>
    <w:rsid w:val="00F717F6"/>
    <w:rsid w:val="00F720D2"/>
    <w:rsid w:val="00F72FBF"/>
    <w:rsid w:val="00F733C6"/>
    <w:rsid w:val="00F737CF"/>
    <w:rsid w:val="00F737E2"/>
    <w:rsid w:val="00F7391C"/>
    <w:rsid w:val="00F73E47"/>
    <w:rsid w:val="00F74734"/>
    <w:rsid w:val="00F7477B"/>
    <w:rsid w:val="00F7479F"/>
    <w:rsid w:val="00F75243"/>
    <w:rsid w:val="00F754BC"/>
    <w:rsid w:val="00F7551D"/>
    <w:rsid w:val="00F75AE5"/>
    <w:rsid w:val="00F75B37"/>
    <w:rsid w:val="00F762D8"/>
    <w:rsid w:val="00F764A4"/>
    <w:rsid w:val="00F76610"/>
    <w:rsid w:val="00F769AB"/>
    <w:rsid w:val="00F77743"/>
    <w:rsid w:val="00F77BD6"/>
    <w:rsid w:val="00F77C75"/>
    <w:rsid w:val="00F77D34"/>
    <w:rsid w:val="00F8044D"/>
    <w:rsid w:val="00F805DE"/>
    <w:rsid w:val="00F80B47"/>
    <w:rsid w:val="00F80D5E"/>
    <w:rsid w:val="00F813C4"/>
    <w:rsid w:val="00F81483"/>
    <w:rsid w:val="00F817B6"/>
    <w:rsid w:val="00F819B6"/>
    <w:rsid w:val="00F81A62"/>
    <w:rsid w:val="00F81BBA"/>
    <w:rsid w:val="00F82B01"/>
    <w:rsid w:val="00F82CC4"/>
    <w:rsid w:val="00F82ED8"/>
    <w:rsid w:val="00F8309A"/>
    <w:rsid w:val="00F835EA"/>
    <w:rsid w:val="00F8398E"/>
    <w:rsid w:val="00F83EA3"/>
    <w:rsid w:val="00F840A7"/>
    <w:rsid w:val="00F84832"/>
    <w:rsid w:val="00F848F4"/>
    <w:rsid w:val="00F84A84"/>
    <w:rsid w:val="00F84B0B"/>
    <w:rsid w:val="00F84D88"/>
    <w:rsid w:val="00F84E42"/>
    <w:rsid w:val="00F85281"/>
    <w:rsid w:val="00F852C5"/>
    <w:rsid w:val="00F8535F"/>
    <w:rsid w:val="00F854CD"/>
    <w:rsid w:val="00F86081"/>
    <w:rsid w:val="00F860F1"/>
    <w:rsid w:val="00F86CBE"/>
    <w:rsid w:val="00F86F06"/>
    <w:rsid w:val="00F86F44"/>
    <w:rsid w:val="00F86F8F"/>
    <w:rsid w:val="00F87207"/>
    <w:rsid w:val="00F872A1"/>
    <w:rsid w:val="00F873E4"/>
    <w:rsid w:val="00F87610"/>
    <w:rsid w:val="00F8772B"/>
    <w:rsid w:val="00F87A6C"/>
    <w:rsid w:val="00F87D16"/>
    <w:rsid w:val="00F90121"/>
    <w:rsid w:val="00F90641"/>
    <w:rsid w:val="00F907F9"/>
    <w:rsid w:val="00F91038"/>
    <w:rsid w:val="00F91190"/>
    <w:rsid w:val="00F91455"/>
    <w:rsid w:val="00F91824"/>
    <w:rsid w:val="00F91CCC"/>
    <w:rsid w:val="00F923D4"/>
    <w:rsid w:val="00F92A2E"/>
    <w:rsid w:val="00F92A98"/>
    <w:rsid w:val="00F92AD7"/>
    <w:rsid w:val="00F92B74"/>
    <w:rsid w:val="00F9301B"/>
    <w:rsid w:val="00F938BD"/>
    <w:rsid w:val="00F93A8C"/>
    <w:rsid w:val="00F93B5B"/>
    <w:rsid w:val="00F93B65"/>
    <w:rsid w:val="00F93EF6"/>
    <w:rsid w:val="00F9409A"/>
    <w:rsid w:val="00F94176"/>
    <w:rsid w:val="00F94476"/>
    <w:rsid w:val="00F94863"/>
    <w:rsid w:val="00F94DC0"/>
    <w:rsid w:val="00F950FC"/>
    <w:rsid w:val="00F9510F"/>
    <w:rsid w:val="00F953B1"/>
    <w:rsid w:val="00F9544B"/>
    <w:rsid w:val="00F95813"/>
    <w:rsid w:val="00F95A40"/>
    <w:rsid w:val="00F95DA4"/>
    <w:rsid w:val="00F9653B"/>
    <w:rsid w:val="00F96600"/>
    <w:rsid w:val="00F96731"/>
    <w:rsid w:val="00F967D2"/>
    <w:rsid w:val="00F976AE"/>
    <w:rsid w:val="00F9777E"/>
    <w:rsid w:val="00FA09AC"/>
    <w:rsid w:val="00FA1F23"/>
    <w:rsid w:val="00FA2DDF"/>
    <w:rsid w:val="00FA314E"/>
    <w:rsid w:val="00FA3524"/>
    <w:rsid w:val="00FA374C"/>
    <w:rsid w:val="00FA3A52"/>
    <w:rsid w:val="00FA40B9"/>
    <w:rsid w:val="00FA40BE"/>
    <w:rsid w:val="00FA4C03"/>
    <w:rsid w:val="00FA500C"/>
    <w:rsid w:val="00FA514E"/>
    <w:rsid w:val="00FA527F"/>
    <w:rsid w:val="00FA54CB"/>
    <w:rsid w:val="00FA55AC"/>
    <w:rsid w:val="00FA60A1"/>
    <w:rsid w:val="00FA61B9"/>
    <w:rsid w:val="00FA7BBA"/>
    <w:rsid w:val="00FA7EC7"/>
    <w:rsid w:val="00FB02ED"/>
    <w:rsid w:val="00FB03F9"/>
    <w:rsid w:val="00FB0E3F"/>
    <w:rsid w:val="00FB1328"/>
    <w:rsid w:val="00FB148E"/>
    <w:rsid w:val="00FB19DF"/>
    <w:rsid w:val="00FB1A46"/>
    <w:rsid w:val="00FB1C5F"/>
    <w:rsid w:val="00FB1E11"/>
    <w:rsid w:val="00FB22E1"/>
    <w:rsid w:val="00FB2318"/>
    <w:rsid w:val="00FB24A3"/>
    <w:rsid w:val="00FB29C3"/>
    <w:rsid w:val="00FB2F42"/>
    <w:rsid w:val="00FB300B"/>
    <w:rsid w:val="00FB3305"/>
    <w:rsid w:val="00FB4703"/>
    <w:rsid w:val="00FB47E9"/>
    <w:rsid w:val="00FB49B6"/>
    <w:rsid w:val="00FB4A20"/>
    <w:rsid w:val="00FB5162"/>
    <w:rsid w:val="00FB55D1"/>
    <w:rsid w:val="00FB5924"/>
    <w:rsid w:val="00FB5C08"/>
    <w:rsid w:val="00FB74DE"/>
    <w:rsid w:val="00FB7ABB"/>
    <w:rsid w:val="00FB7AF0"/>
    <w:rsid w:val="00FB7E3D"/>
    <w:rsid w:val="00FC04DC"/>
    <w:rsid w:val="00FC0531"/>
    <w:rsid w:val="00FC0817"/>
    <w:rsid w:val="00FC0B1D"/>
    <w:rsid w:val="00FC16DF"/>
    <w:rsid w:val="00FC17A7"/>
    <w:rsid w:val="00FC1DAF"/>
    <w:rsid w:val="00FC2526"/>
    <w:rsid w:val="00FC2F49"/>
    <w:rsid w:val="00FC3228"/>
    <w:rsid w:val="00FC3739"/>
    <w:rsid w:val="00FC40E8"/>
    <w:rsid w:val="00FC4160"/>
    <w:rsid w:val="00FC48DB"/>
    <w:rsid w:val="00FC492A"/>
    <w:rsid w:val="00FC4D3E"/>
    <w:rsid w:val="00FC503A"/>
    <w:rsid w:val="00FC54FC"/>
    <w:rsid w:val="00FC570D"/>
    <w:rsid w:val="00FC57E3"/>
    <w:rsid w:val="00FC58A0"/>
    <w:rsid w:val="00FC5C13"/>
    <w:rsid w:val="00FC5CE0"/>
    <w:rsid w:val="00FC659F"/>
    <w:rsid w:val="00FC6E06"/>
    <w:rsid w:val="00FC7027"/>
    <w:rsid w:val="00FC7561"/>
    <w:rsid w:val="00FC797E"/>
    <w:rsid w:val="00FC79E6"/>
    <w:rsid w:val="00FC7A9C"/>
    <w:rsid w:val="00FC7E4E"/>
    <w:rsid w:val="00FD0A95"/>
    <w:rsid w:val="00FD0C38"/>
    <w:rsid w:val="00FD0E24"/>
    <w:rsid w:val="00FD163C"/>
    <w:rsid w:val="00FD16EF"/>
    <w:rsid w:val="00FD1C86"/>
    <w:rsid w:val="00FD1DC0"/>
    <w:rsid w:val="00FD1E2D"/>
    <w:rsid w:val="00FD26D8"/>
    <w:rsid w:val="00FD2755"/>
    <w:rsid w:val="00FD310F"/>
    <w:rsid w:val="00FD3258"/>
    <w:rsid w:val="00FD39A8"/>
    <w:rsid w:val="00FD4116"/>
    <w:rsid w:val="00FD444F"/>
    <w:rsid w:val="00FD4C0E"/>
    <w:rsid w:val="00FD4E8B"/>
    <w:rsid w:val="00FD5609"/>
    <w:rsid w:val="00FD644A"/>
    <w:rsid w:val="00FD65D6"/>
    <w:rsid w:val="00FD6647"/>
    <w:rsid w:val="00FD6BE4"/>
    <w:rsid w:val="00FD6CD6"/>
    <w:rsid w:val="00FD75D7"/>
    <w:rsid w:val="00FD7770"/>
    <w:rsid w:val="00FD795F"/>
    <w:rsid w:val="00FD7EA0"/>
    <w:rsid w:val="00FE0467"/>
    <w:rsid w:val="00FE0640"/>
    <w:rsid w:val="00FE0693"/>
    <w:rsid w:val="00FE0D00"/>
    <w:rsid w:val="00FE102D"/>
    <w:rsid w:val="00FE1676"/>
    <w:rsid w:val="00FE1AE7"/>
    <w:rsid w:val="00FE1B41"/>
    <w:rsid w:val="00FE1D8C"/>
    <w:rsid w:val="00FE1FE0"/>
    <w:rsid w:val="00FE24BC"/>
    <w:rsid w:val="00FE2635"/>
    <w:rsid w:val="00FE2937"/>
    <w:rsid w:val="00FE30BF"/>
    <w:rsid w:val="00FE33FD"/>
    <w:rsid w:val="00FE384F"/>
    <w:rsid w:val="00FE48D3"/>
    <w:rsid w:val="00FE5327"/>
    <w:rsid w:val="00FE5600"/>
    <w:rsid w:val="00FE5B0A"/>
    <w:rsid w:val="00FE6414"/>
    <w:rsid w:val="00FE6BDB"/>
    <w:rsid w:val="00FE72A2"/>
    <w:rsid w:val="00FE7384"/>
    <w:rsid w:val="00FE7A75"/>
    <w:rsid w:val="00FE7AB0"/>
    <w:rsid w:val="00FE7DB0"/>
    <w:rsid w:val="00FE7E51"/>
    <w:rsid w:val="00FE7E56"/>
    <w:rsid w:val="00FE7E62"/>
    <w:rsid w:val="00FE7E9B"/>
    <w:rsid w:val="00FF075E"/>
    <w:rsid w:val="00FF0793"/>
    <w:rsid w:val="00FF0DD0"/>
    <w:rsid w:val="00FF0ED5"/>
    <w:rsid w:val="00FF0F23"/>
    <w:rsid w:val="00FF0FD4"/>
    <w:rsid w:val="00FF100B"/>
    <w:rsid w:val="00FF123E"/>
    <w:rsid w:val="00FF1274"/>
    <w:rsid w:val="00FF1839"/>
    <w:rsid w:val="00FF2150"/>
    <w:rsid w:val="00FF22DF"/>
    <w:rsid w:val="00FF23FE"/>
    <w:rsid w:val="00FF2428"/>
    <w:rsid w:val="00FF2528"/>
    <w:rsid w:val="00FF2DA4"/>
    <w:rsid w:val="00FF2DC1"/>
    <w:rsid w:val="00FF2FA1"/>
    <w:rsid w:val="00FF3225"/>
    <w:rsid w:val="00FF38DB"/>
    <w:rsid w:val="00FF3968"/>
    <w:rsid w:val="00FF4007"/>
    <w:rsid w:val="00FF402C"/>
    <w:rsid w:val="00FF483D"/>
    <w:rsid w:val="00FF4901"/>
    <w:rsid w:val="00FF49AD"/>
    <w:rsid w:val="00FF4E06"/>
    <w:rsid w:val="00FF52E3"/>
    <w:rsid w:val="00FF589C"/>
    <w:rsid w:val="00FF64E0"/>
    <w:rsid w:val="00FF6831"/>
    <w:rsid w:val="00FF6A3E"/>
    <w:rsid w:val="00FF6A76"/>
    <w:rsid w:val="00FF75B1"/>
    <w:rsid w:val="00FF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3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8458</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kalieu</dc:creator>
  <cp:lastModifiedBy>yvette kalieu</cp:lastModifiedBy>
  <cp:revision>1</cp:revision>
  <dcterms:created xsi:type="dcterms:W3CDTF">2015-08-10T07:44:00Z</dcterms:created>
  <dcterms:modified xsi:type="dcterms:W3CDTF">2015-08-10T07:45:00Z</dcterms:modified>
</cp:coreProperties>
</file>